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5153" w:rsidRDefault="005E157B" w:rsidP="00035153">
      <w:pPr>
        <w:rPr>
          <w:sz w:val="32"/>
          <w:szCs w:val="32"/>
        </w:rPr>
      </w:pPr>
      <w:r>
        <w:rPr>
          <w:sz w:val="32"/>
          <w:szCs w:val="3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22.25pt;height:79.5pt" fillcolor="red" strokecolor="red">
            <v:shadow color="#868686"/>
            <v:textpath style="font-family:&quot;宋体&quot;;font-weight:bold;v-text-kern:t" trim="t" fitpath="t" string="四川省高校师资培训中心"/>
          </v:shape>
        </w:pict>
      </w:r>
    </w:p>
    <w:p w:rsidR="00035153" w:rsidRDefault="00C12740" w:rsidP="00035153">
      <w:pPr>
        <w:jc w:val="center"/>
        <w:rPr>
          <w:sz w:val="32"/>
          <w:szCs w:val="32"/>
        </w:rPr>
      </w:pPr>
      <w:r w:rsidRPr="004E3207">
        <w:rPr>
          <w:rFonts w:ascii="楷体" w:eastAsia="楷体" w:hAnsi="楷体" w:hint="eastAsia"/>
          <w:bCs/>
          <w:sz w:val="30"/>
        </w:rPr>
        <w:t>川高师训</w:t>
      </w:r>
      <w:r w:rsidR="00555598">
        <w:rPr>
          <w:rFonts w:ascii="楷体" w:eastAsia="楷体" w:hAnsi="楷体" w:hint="eastAsia"/>
          <w:bCs/>
          <w:sz w:val="30"/>
        </w:rPr>
        <w:t>[</w:t>
      </w:r>
      <w:r w:rsidRPr="004E3207">
        <w:rPr>
          <w:rFonts w:ascii="楷体" w:eastAsia="楷体" w:hAnsi="楷体" w:hint="eastAsia"/>
          <w:bCs/>
          <w:sz w:val="30"/>
        </w:rPr>
        <w:t>201</w:t>
      </w:r>
      <w:r w:rsidR="00555598">
        <w:rPr>
          <w:rFonts w:ascii="楷体" w:eastAsia="楷体" w:hAnsi="楷体" w:hint="eastAsia"/>
          <w:bCs/>
          <w:sz w:val="30"/>
        </w:rPr>
        <w:t>8</w:t>
      </w:r>
      <w:r w:rsidRPr="004E3207">
        <w:rPr>
          <w:rFonts w:ascii="楷体" w:eastAsia="楷体" w:hAnsi="楷体" w:hint="eastAsia"/>
          <w:bCs/>
          <w:sz w:val="30"/>
        </w:rPr>
        <w:t>]</w:t>
      </w:r>
      <w:r w:rsidR="00E97B40">
        <w:rPr>
          <w:rFonts w:ascii="楷体" w:eastAsia="楷体" w:hAnsi="楷体" w:hint="eastAsia"/>
          <w:bCs/>
          <w:sz w:val="30"/>
        </w:rPr>
        <w:t>8</w:t>
      </w:r>
      <w:r w:rsidRPr="004E3207">
        <w:rPr>
          <w:rFonts w:ascii="楷体" w:eastAsia="楷体" w:hAnsi="楷体" w:hint="eastAsia"/>
          <w:bCs/>
          <w:sz w:val="30"/>
        </w:rPr>
        <w:t>号</w:t>
      </w:r>
      <w:bookmarkStart w:id="0" w:name="_GoBack"/>
      <w:bookmarkEnd w:id="0"/>
    </w:p>
    <w:p w:rsidR="00035153" w:rsidRPr="003A0611" w:rsidRDefault="005E157B" w:rsidP="003C162A">
      <w:pPr>
        <w:spacing w:line="500" w:lineRule="exact"/>
        <w:jc w:val="center"/>
        <w:rPr>
          <w:sz w:val="28"/>
          <w:szCs w:val="28"/>
        </w:rPr>
      </w:pPr>
      <w:r>
        <w:rPr>
          <w:noProof/>
          <w:sz w:val="32"/>
          <w:szCs w:val="32"/>
        </w:rPr>
        <w:pict>
          <v:line id="_x0000_s1026" style="position:absolute;left:0;text-align:left;z-index:251657216" from="-18pt,0" to="450pt,0" strokecolor="red" strokeweight="2pt"/>
        </w:pict>
      </w:r>
    </w:p>
    <w:p w:rsidR="00E97B40" w:rsidRPr="008F062F" w:rsidRDefault="00E97B40" w:rsidP="00E97B40">
      <w:pPr>
        <w:spacing w:line="560" w:lineRule="exact"/>
        <w:jc w:val="center"/>
        <w:rPr>
          <w:rFonts w:ascii="方正小标宋简体" w:eastAsia="方正小标宋简体"/>
          <w:sz w:val="44"/>
          <w:szCs w:val="44"/>
        </w:rPr>
      </w:pPr>
      <w:r w:rsidRPr="008F062F">
        <w:rPr>
          <w:rFonts w:ascii="方正小标宋简体" w:eastAsia="方正小标宋简体" w:hint="eastAsia"/>
          <w:sz w:val="44"/>
          <w:szCs w:val="44"/>
        </w:rPr>
        <w:t>关于组织开展2018年高校新入职教师职业技能</w:t>
      </w:r>
      <w:proofErr w:type="gramStart"/>
      <w:r w:rsidRPr="008F062F">
        <w:rPr>
          <w:rFonts w:ascii="方正小标宋简体" w:eastAsia="方正小标宋简体" w:hint="eastAsia"/>
          <w:sz w:val="44"/>
          <w:szCs w:val="44"/>
        </w:rPr>
        <w:t>培训线</w:t>
      </w:r>
      <w:proofErr w:type="gramEnd"/>
      <w:r w:rsidRPr="008F062F">
        <w:rPr>
          <w:rFonts w:ascii="方正小标宋简体" w:eastAsia="方正小标宋简体" w:hint="eastAsia"/>
          <w:sz w:val="44"/>
          <w:szCs w:val="44"/>
        </w:rPr>
        <w:t>上学习的通知</w:t>
      </w:r>
    </w:p>
    <w:p w:rsidR="00E97B40" w:rsidRPr="009E1817" w:rsidRDefault="00E97B40" w:rsidP="00E97B40">
      <w:pPr>
        <w:spacing w:line="560" w:lineRule="exact"/>
        <w:jc w:val="center"/>
        <w:rPr>
          <w:rFonts w:eastAsia="仿宋_GB2312"/>
          <w:sz w:val="30"/>
          <w:szCs w:val="30"/>
        </w:rPr>
      </w:pPr>
    </w:p>
    <w:p w:rsidR="00E97B40" w:rsidRPr="009E1817" w:rsidRDefault="00E97B40" w:rsidP="00E97B40">
      <w:pPr>
        <w:spacing w:line="560" w:lineRule="exact"/>
        <w:rPr>
          <w:rFonts w:ascii="仿宋" w:eastAsia="仿宋" w:hAnsi="仿宋"/>
          <w:sz w:val="32"/>
          <w:szCs w:val="32"/>
        </w:rPr>
      </w:pPr>
      <w:r w:rsidRPr="009E1817">
        <w:rPr>
          <w:rFonts w:ascii="仿宋" w:eastAsia="仿宋" w:hAnsi="仿宋" w:hint="eastAsia"/>
          <w:sz w:val="32"/>
          <w:szCs w:val="32"/>
        </w:rPr>
        <w:t>各</w:t>
      </w:r>
      <w:r w:rsidRPr="009E1817">
        <w:rPr>
          <w:rFonts w:ascii="仿宋" w:eastAsia="仿宋" w:hAnsi="仿宋"/>
          <w:sz w:val="32"/>
          <w:szCs w:val="32"/>
        </w:rPr>
        <w:t>高等学校</w:t>
      </w:r>
      <w:r w:rsidRPr="009E1817">
        <w:rPr>
          <w:rFonts w:ascii="仿宋" w:eastAsia="仿宋" w:hAnsi="仿宋" w:hint="eastAsia"/>
          <w:sz w:val="32"/>
          <w:szCs w:val="32"/>
        </w:rPr>
        <w:t>：</w:t>
      </w:r>
    </w:p>
    <w:p w:rsidR="00E97B40" w:rsidRPr="009E1817" w:rsidRDefault="00E97B40" w:rsidP="00E97B40">
      <w:pPr>
        <w:spacing w:line="560" w:lineRule="exact"/>
        <w:ind w:firstLineChars="200" w:firstLine="640"/>
        <w:rPr>
          <w:rFonts w:ascii="仿宋" w:eastAsia="仿宋" w:hAnsi="仿宋"/>
          <w:sz w:val="32"/>
          <w:szCs w:val="32"/>
        </w:rPr>
      </w:pPr>
      <w:r w:rsidRPr="009E1817">
        <w:rPr>
          <w:rFonts w:ascii="仿宋" w:eastAsia="仿宋" w:hAnsi="仿宋" w:hint="eastAsia"/>
          <w:sz w:val="32"/>
          <w:szCs w:val="32"/>
        </w:rPr>
        <w:t>为</w:t>
      </w:r>
      <w:r w:rsidRPr="009E1817">
        <w:rPr>
          <w:rFonts w:ascii="仿宋" w:eastAsia="仿宋" w:hAnsi="仿宋"/>
          <w:sz w:val="32"/>
          <w:szCs w:val="32"/>
        </w:rPr>
        <w:t>深入</w:t>
      </w:r>
      <w:r w:rsidRPr="009E1817">
        <w:rPr>
          <w:rFonts w:ascii="仿宋" w:eastAsia="仿宋" w:hAnsi="仿宋" w:hint="eastAsia"/>
          <w:sz w:val="32"/>
          <w:szCs w:val="32"/>
        </w:rPr>
        <w:t>学习贯彻习近平新</w:t>
      </w:r>
      <w:r w:rsidRPr="009E1817">
        <w:rPr>
          <w:rFonts w:ascii="仿宋" w:eastAsia="仿宋" w:hAnsi="仿宋"/>
          <w:sz w:val="32"/>
          <w:szCs w:val="32"/>
        </w:rPr>
        <w:t>时代中国特色社会主义思想</w:t>
      </w:r>
      <w:r w:rsidRPr="009E1817">
        <w:rPr>
          <w:rFonts w:ascii="仿宋" w:eastAsia="仿宋" w:hAnsi="仿宋" w:hint="eastAsia"/>
          <w:sz w:val="32"/>
          <w:szCs w:val="32"/>
        </w:rPr>
        <w:t>和党</w:t>
      </w:r>
      <w:r w:rsidRPr="009E1817">
        <w:rPr>
          <w:rFonts w:ascii="仿宋" w:eastAsia="仿宋" w:hAnsi="仿宋"/>
          <w:sz w:val="32"/>
          <w:szCs w:val="32"/>
        </w:rPr>
        <w:t>的十九大精神</w:t>
      </w:r>
      <w:r w:rsidRPr="009E1817">
        <w:rPr>
          <w:rFonts w:ascii="仿宋" w:eastAsia="仿宋" w:hAnsi="仿宋" w:hint="eastAsia"/>
          <w:sz w:val="32"/>
          <w:szCs w:val="32"/>
        </w:rPr>
        <w:t>，进一步提升高校新入职教师队伍整体素质，</w:t>
      </w:r>
      <w:proofErr w:type="gramStart"/>
      <w:r w:rsidRPr="009E1817">
        <w:rPr>
          <w:rFonts w:ascii="仿宋" w:eastAsia="仿宋" w:hAnsi="仿宋" w:hint="eastAsia"/>
          <w:sz w:val="32"/>
          <w:szCs w:val="32"/>
        </w:rPr>
        <w:t>造就党</w:t>
      </w:r>
      <w:proofErr w:type="gramEnd"/>
      <w:r w:rsidRPr="009E1817">
        <w:rPr>
          <w:rFonts w:ascii="仿宋" w:eastAsia="仿宋" w:hAnsi="仿宋" w:hint="eastAsia"/>
          <w:sz w:val="32"/>
          <w:szCs w:val="32"/>
        </w:rPr>
        <w:t>和人民满意的高素质、专业化、创新型教师队伍，根据</w:t>
      </w:r>
      <w:r w:rsidRPr="009E1817">
        <w:rPr>
          <w:rFonts w:ascii="仿宋" w:eastAsia="仿宋" w:hAnsi="仿宋" w:hint="eastAsia"/>
          <w:color w:val="000000" w:themeColor="text1"/>
          <w:sz w:val="32"/>
          <w:szCs w:val="32"/>
        </w:rPr>
        <w:t>四川省教育厅</w:t>
      </w:r>
      <w:r w:rsidRPr="009E1817">
        <w:rPr>
          <w:rFonts w:ascii="仿宋" w:eastAsia="仿宋" w:hAnsi="仿宋" w:hint="eastAsia"/>
          <w:sz w:val="32"/>
          <w:szCs w:val="32"/>
        </w:rPr>
        <w:t>印发</w:t>
      </w:r>
      <w:r w:rsidRPr="009E1817">
        <w:rPr>
          <w:rFonts w:ascii="仿宋" w:eastAsia="仿宋" w:hAnsi="仿宋"/>
          <w:sz w:val="32"/>
          <w:szCs w:val="32"/>
        </w:rPr>
        <w:t>的《</w:t>
      </w:r>
      <w:r w:rsidRPr="009E1817">
        <w:rPr>
          <w:rFonts w:ascii="仿宋" w:eastAsia="仿宋" w:hAnsi="仿宋" w:hint="eastAsia"/>
          <w:sz w:val="32"/>
          <w:szCs w:val="32"/>
        </w:rPr>
        <w:t>四川省教育厅关于改革高等学校新入职教师职业技能（岗前）培训内容和方式的通知</w:t>
      </w:r>
      <w:r w:rsidRPr="009E1817">
        <w:rPr>
          <w:rFonts w:ascii="仿宋" w:eastAsia="仿宋" w:hAnsi="仿宋"/>
          <w:sz w:val="32"/>
          <w:szCs w:val="32"/>
        </w:rPr>
        <w:t>》</w:t>
      </w:r>
      <w:r w:rsidRPr="009E1817">
        <w:rPr>
          <w:rFonts w:ascii="仿宋" w:eastAsia="仿宋" w:hAnsi="仿宋" w:hint="eastAsia"/>
          <w:sz w:val="32"/>
          <w:szCs w:val="32"/>
        </w:rPr>
        <w:t>文件</w:t>
      </w:r>
      <w:r w:rsidRPr="009E1817">
        <w:rPr>
          <w:rFonts w:ascii="仿宋" w:eastAsia="仿宋" w:hAnsi="仿宋"/>
          <w:sz w:val="32"/>
          <w:szCs w:val="32"/>
        </w:rPr>
        <w:t>要求</w:t>
      </w:r>
      <w:r w:rsidRPr="009E1817">
        <w:rPr>
          <w:rFonts w:ascii="仿宋" w:eastAsia="仿宋" w:hAnsi="仿宋" w:hint="eastAsia"/>
          <w:sz w:val="32"/>
          <w:szCs w:val="32"/>
        </w:rPr>
        <w:t>，现将2018年全省高</w:t>
      </w:r>
      <w:r w:rsidRPr="009E1817">
        <w:rPr>
          <w:rFonts w:ascii="仿宋" w:eastAsia="仿宋" w:hAnsi="仿宋"/>
          <w:sz w:val="32"/>
          <w:szCs w:val="32"/>
        </w:rPr>
        <w:t>校新入职教师</w:t>
      </w:r>
      <w:r w:rsidRPr="009E1817">
        <w:rPr>
          <w:rFonts w:ascii="仿宋" w:eastAsia="仿宋" w:hAnsi="仿宋" w:hint="eastAsia"/>
          <w:sz w:val="32"/>
          <w:szCs w:val="32"/>
        </w:rPr>
        <w:t>开展线上学习的有关事项通知如下：</w:t>
      </w:r>
    </w:p>
    <w:p w:rsidR="00E97B40" w:rsidRPr="009E1817" w:rsidRDefault="00E97B40" w:rsidP="00E97B40">
      <w:pPr>
        <w:spacing w:line="560" w:lineRule="exact"/>
        <w:ind w:firstLineChars="200" w:firstLine="640"/>
        <w:rPr>
          <w:rFonts w:ascii="黑体" w:eastAsia="黑体" w:hAnsi="黑体" w:cs="黑体"/>
          <w:sz w:val="32"/>
          <w:szCs w:val="32"/>
        </w:rPr>
      </w:pPr>
      <w:r w:rsidRPr="009E1817">
        <w:rPr>
          <w:rFonts w:ascii="黑体" w:eastAsia="黑体" w:hAnsi="黑体" w:cs="黑体" w:hint="eastAsia"/>
          <w:sz w:val="32"/>
          <w:szCs w:val="32"/>
        </w:rPr>
        <w:t>一、培训目标</w:t>
      </w:r>
    </w:p>
    <w:p w:rsidR="00E97B40" w:rsidRPr="009E1817" w:rsidRDefault="00E97B40" w:rsidP="00E97B40">
      <w:pPr>
        <w:spacing w:line="560" w:lineRule="exact"/>
        <w:ind w:firstLineChars="200" w:firstLine="640"/>
        <w:rPr>
          <w:rFonts w:ascii="仿宋" w:eastAsia="仿宋" w:hAnsi="仿宋"/>
          <w:sz w:val="32"/>
          <w:szCs w:val="32"/>
        </w:rPr>
      </w:pPr>
      <w:r w:rsidRPr="009E1817">
        <w:rPr>
          <w:rFonts w:ascii="仿宋" w:eastAsia="仿宋" w:hAnsi="仿宋" w:hint="eastAsia"/>
          <w:sz w:val="32"/>
          <w:szCs w:val="32"/>
        </w:rPr>
        <w:t>1.引导</w:t>
      </w:r>
      <w:r w:rsidRPr="009E1817">
        <w:rPr>
          <w:rFonts w:ascii="仿宋" w:eastAsia="仿宋" w:hAnsi="仿宋"/>
          <w:sz w:val="32"/>
          <w:szCs w:val="32"/>
        </w:rPr>
        <w:t>高校</w:t>
      </w:r>
      <w:r w:rsidRPr="009E1817">
        <w:rPr>
          <w:rFonts w:ascii="仿宋" w:eastAsia="仿宋" w:hAnsi="仿宋" w:hint="eastAsia"/>
          <w:sz w:val="32"/>
          <w:szCs w:val="32"/>
        </w:rPr>
        <w:t>新入职</w:t>
      </w:r>
      <w:r w:rsidRPr="009E1817">
        <w:rPr>
          <w:rFonts w:ascii="仿宋" w:eastAsia="仿宋" w:hAnsi="仿宋"/>
          <w:sz w:val="32"/>
          <w:szCs w:val="32"/>
        </w:rPr>
        <w:t>教师树立正确</w:t>
      </w:r>
      <w:r w:rsidRPr="009E1817">
        <w:rPr>
          <w:rFonts w:ascii="仿宋" w:eastAsia="仿宋" w:hAnsi="仿宋" w:hint="eastAsia"/>
          <w:sz w:val="32"/>
          <w:szCs w:val="32"/>
        </w:rPr>
        <w:t>的职业</w:t>
      </w:r>
      <w:r w:rsidRPr="009E1817">
        <w:rPr>
          <w:rFonts w:ascii="仿宋" w:eastAsia="仿宋" w:hAnsi="仿宋"/>
          <w:sz w:val="32"/>
          <w:szCs w:val="32"/>
        </w:rPr>
        <w:t>追求</w:t>
      </w:r>
      <w:r w:rsidRPr="009E1817">
        <w:rPr>
          <w:rFonts w:ascii="仿宋" w:eastAsia="仿宋" w:hAnsi="仿宋" w:hint="eastAsia"/>
          <w:sz w:val="32"/>
          <w:szCs w:val="32"/>
        </w:rPr>
        <w:t>和</w:t>
      </w:r>
      <w:r w:rsidRPr="009E1817">
        <w:rPr>
          <w:rFonts w:ascii="仿宋" w:eastAsia="仿宋" w:hAnsi="仿宋"/>
          <w:sz w:val="32"/>
          <w:szCs w:val="32"/>
        </w:rPr>
        <w:t>责任意识，</w:t>
      </w:r>
      <w:r w:rsidRPr="009E1817">
        <w:rPr>
          <w:rFonts w:ascii="仿宋" w:eastAsia="仿宋" w:hAnsi="仿宋" w:hint="eastAsia"/>
          <w:sz w:val="32"/>
          <w:szCs w:val="32"/>
        </w:rPr>
        <w:t>进一步</w:t>
      </w:r>
      <w:r w:rsidRPr="009E1817">
        <w:rPr>
          <w:rFonts w:ascii="仿宋" w:eastAsia="仿宋" w:hAnsi="仿宋"/>
          <w:sz w:val="32"/>
          <w:szCs w:val="32"/>
        </w:rPr>
        <w:t>提高高校</w:t>
      </w:r>
      <w:r w:rsidRPr="009E1817">
        <w:rPr>
          <w:rFonts w:ascii="仿宋" w:eastAsia="仿宋" w:hAnsi="仿宋" w:hint="eastAsia"/>
          <w:sz w:val="32"/>
          <w:szCs w:val="32"/>
        </w:rPr>
        <w:t>新入职</w:t>
      </w:r>
      <w:r w:rsidRPr="009E1817">
        <w:rPr>
          <w:rFonts w:ascii="仿宋" w:eastAsia="仿宋" w:hAnsi="仿宋"/>
          <w:sz w:val="32"/>
          <w:szCs w:val="32"/>
        </w:rPr>
        <w:t>教师师德修养和专业理念</w:t>
      </w:r>
      <w:r w:rsidRPr="009E1817">
        <w:rPr>
          <w:rFonts w:ascii="仿宋" w:eastAsia="仿宋" w:hAnsi="仿宋" w:hint="eastAsia"/>
          <w:sz w:val="32"/>
          <w:szCs w:val="32"/>
        </w:rPr>
        <w:t>，</w:t>
      </w:r>
      <w:r w:rsidRPr="009E1817">
        <w:rPr>
          <w:rFonts w:ascii="仿宋" w:eastAsia="仿宋" w:hAnsi="仿宋"/>
          <w:sz w:val="32"/>
          <w:szCs w:val="32"/>
        </w:rPr>
        <w:t>自觉</w:t>
      </w:r>
      <w:proofErr w:type="gramStart"/>
      <w:r w:rsidRPr="009E1817">
        <w:rPr>
          <w:rFonts w:ascii="仿宋" w:eastAsia="仿宋" w:hAnsi="仿宋"/>
          <w:sz w:val="32"/>
          <w:szCs w:val="32"/>
        </w:rPr>
        <w:t>践行</w:t>
      </w:r>
      <w:proofErr w:type="gramEnd"/>
      <w:r w:rsidRPr="009E1817">
        <w:rPr>
          <w:rFonts w:ascii="仿宋" w:eastAsia="仿宋" w:hAnsi="仿宋"/>
          <w:sz w:val="32"/>
          <w:szCs w:val="32"/>
        </w:rPr>
        <w:t>职业道德规范和</w:t>
      </w:r>
      <w:r w:rsidRPr="009E1817">
        <w:rPr>
          <w:rFonts w:ascii="仿宋" w:eastAsia="仿宋" w:hAnsi="仿宋" w:hint="eastAsia"/>
          <w:sz w:val="32"/>
          <w:szCs w:val="32"/>
        </w:rPr>
        <w:t>学术</w:t>
      </w:r>
      <w:r w:rsidRPr="009E1817">
        <w:rPr>
          <w:rFonts w:ascii="仿宋" w:eastAsia="仿宋" w:hAnsi="仿宋"/>
          <w:sz w:val="32"/>
          <w:szCs w:val="32"/>
        </w:rPr>
        <w:t>规范</w:t>
      </w:r>
      <w:r w:rsidRPr="009E1817">
        <w:rPr>
          <w:rFonts w:ascii="仿宋" w:eastAsia="仿宋" w:hAnsi="仿宋" w:hint="eastAsia"/>
          <w:sz w:val="32"/>
          <w:szCs w:val="32"/>
        </w:rPr>
        <w:t>。</w:t>
      </w:r>
    </w:p>
    <w:p w:rsidR="00E97B40" w:rsidRDefault="00E97B40" w:rsidP="00E97B40">
      <w:pPr>
        <w:spacing w:line="560" w:lineRule="exact"/>
        <w:ind w:firstLineChars="200" w:firstLine="640"/>
        <w:rPr>
          <w:rFonts w:ascii="仿宋" w:eastAsia="仿宋" w:hAnsi="仿宋"/>
          <w:sz w:val="32"/>
          <w:szCs w:val="32"/>
        </w:rPr>
      </w:pPr>
      <w:r w:rsidRPr="009E1817">
        <w:rPr>
          <w:rFonts w:ascii="仿宋" w:eastAsia="仿宋" w:hAnsi="仿宋" w:hint="eastAsia"/>
          <w:sz w:val="32"/>
          <w:szCs w:val="32"/>
        </w:rPr>
        <w:t>2.针对</w:t>
      </w:r>
      <w:r w:rsidRPr="009E1817">
        <w:rPr>
          <w:rFonts w:ascii="仿宋" w:eastAsia="仿宋" w:hAnsi="仿宋"/>
          <w:sz w:val="32"/>
          <w:szCs w:val="32"/>
        </w:rPr>
        <w:t>性提升</w:t>
      </w:r>
      <w:r w:rsidRPr="009E1817">
        <w:rPr>
          <w:rFonts w:ascii="仿宋" w:eastAsia="仿宋" w:hAnsi="仿宋" w:hint="eastAsia"/>
          <w:sz w:val="32"/>
          <w:szCs w:val="32"/>
        </w:rPr>
        <w:t>高校新</w:t>
      </w:r>
      <w:r w:rsidRPr="009E1817">
        <w:rPr>
          <w:rFonts w:ascii="仿宋" w:eastAsia="仿宋" w:hAnsi="仿宋"/>
          <w:sz w:val="32"/>
          <w:szCs w:val="32"/>
        </w:rPr>
        <w:t>入职</w:t>
      </w:r>
      <w:r w:rsidRPr="009E1817">
        <w:rPr>
          <w:rFonts w:ascii="仿宋" w:eastAsia="仿宋" w:hAnsi="仿宋" w:hint="eastAsia"/>
          <w:sz w:val="32"/>
          <w:szCs w:val="32"/>
        </w:rPr>
        <w:t>教师的信息</w:t>
      </w:r>
      <w:r w:rsidRPr="009E1817">
        <w:rPr>
          <w:rFonts w:ascii="仿宋" w:eastAsia="仿宋" w:hAnsi="仿宋"/>
          <w:sz w:val="32"/>
          <w:szCs w:val="32"/>
        </w:rPr>
        <w:t>素养，</w:t>
      </w:r>
      <w:r w:rsidRPr="009E1817">
        <w:rPr>
          <w:rFonts w:ascii="仿宋" w:eastAsia="仿宋" w:hAnsi="仿宋" w:hint="eastAsia"/>
          <w:sz w:val="32"/>
          <w:szCs w:val="32"/>
        </w:rPr>
        <w:t>促使</w:t>
      </w:r>
      <w:r w:rsidRPr="009E1817">
        <w:rPr>
          <w:rFonts w:ascii="仿宋" w:eastAsia="仿宋" w:hAnsi="仿宋"/>
          <w:sz w:val="32"/>
          <w:szCs w:val="32"/>
        </w:rPr>
        <w:t>高校新入职教师</w:t>
      </w:r>
      <w:r w:rsidRPr="009E1817">
        <w:rPr>
          <w:rFonts w:ascii="仿宋" w:eastAsia="仿宋" w:hAnsi="仿宋" w:hint="eastAsia"/>
          <w:sz w:val="32"/>
          <w:szCs w:val="32"/>
        </w:rPr>
        <w:t>树立教育</w:t>
      </w:r>
      <w:r w:rsidRPr="009E1817">
        <w:rPr>
          <w:rFonts w:ascii="仿宋" w:eastAsia="仿宋" w:hAnsi="仿宋"/>
          <w:sz w:val="32"/>
          <w:szCs w:val="32"/>
        </w:rPr>
        <w:t>信息化意识，提高信息化教学能力。</w:t>
      </w:r>
    </w:p>
    <w:p w:rsidR="00E97B40" w:rsidRPr="009E1817" w:rsidRDefault="00E97B40" w:rsidP="00E97B40">
      <w:pPr>
        <w:spacing w:line="560" w:lineRule="exact"/>
        <w:ind w:firstLineChars="200" w:firstLine="640"/>
        <w:rPr>
          <w:rFonts w:ascii="黑体" w:eastAsia="黑体" w:hAnsi="黑体" w:cs="黑体"/>
          <w:sz w:val="32"/>
          <w:szCs w:val="32"/>
        </w:rPr>
      </w:pPr>
      <w:r w:rsidRPr="009E1817">
        <w:rPr>
          <w:rFonts w:ascii="黑体" w:eastAsia="黑体" w:hAnsi="黑体" w:cs="黑体" w:hint="eastAsia"/>
          <w:sz w:val="32"/>
          <w:szCs w:val="32"/>
        </w:rPr>
        <w:t>二、培训对象</w:t>
      </w:r>
    </w:p>
    <w:p w:rsidR="00E97B40" w:rsidRPr="009E1817" w:rsidRDefault="00E97B40" w:rsidP="00E97B40">
      <w:pPr>
        <w:spacing w:line="560" w:lineRule="exact"/>
        <w:ind w:firstLineChars="200" w:firstLine="640"/>
        <w:rPr>
          <w:rFonts w:ascii="仿宋" w:eastAsia="仿宋" w:hAnsi="仿宋"/>
          <w:sz w:val="32"/>
          <w:szCs w:val="32"/>
        </w:rPr>
      </w:pPr>
      <w:r w:rsidRPr="009E1817">
        <w:rPr>
          <w:rFonts w:ascii="仿宋" w:eastAsia="仿宋" w:hAnsi="仿宋" w:hint="eastAsia"/>
          <w:sz w:val="32"/>
          <w:szCs w:val="32"/>
        </w:rPr>
        <w:t>2018年已参加四川省高校新入职教师职业技能集中培</w:t>
      </w:r>
      <w:r w:rsidRPr="009E1817">
        <w:rPr>
          <w:rFonts w:ascii="仿宋" w:eastAsia="仿宋" w:hAnsi="仿宋" w:hint="eastAsia"/>
          <w:sz w:val="32"/>
          <w:szCs w:val="32"/>
        </w:rPr>
        <w:lastRenderedPageBreak/>
        <w:t>训并考核合格的教师。</w:t>
      </w:r>
    </w:p>
    <w:p w:rsidR="00E97B40" w:rsidRPr="009E1817" w:rsidRDefault="00E97B40" w:rsidP="00E97B40">
      <w:pPr>
        <w:spacing w:line="560" w:lineRule="exact"/>
        <w:ind w:firstLineChars="200" w:firstLine="640"/>
        <w:rPr>
          <w:rFonts w:ascii="黑体" w:eastAsia="黑体" w:hAnsi="黑体" w:cs="黑体"/>
          <w:sz w:val="32"/>
          <w:szCs w:val="32"/>
        </w:rPr>
      </w:pPr>
      <w:r w:rsidRPr="009E1817">
        <w:rPr>
          <w:rFonts w:ascii="黑体" w:eastAsia="黑体" w:hAnsi="黑体" w:cs="黑体" w:hint="eastAsia"/>
          <w:sz w:val="32"/>
          <w:szCs w:val="32"/>
        </w:rPr>
        <w:t>三、培训时间</w:t>
      </w:r>
    </w:p>
    <w:p w:rsidR="00E97B40" w:rsidRPr="009E1817" w:rsidRDefault="00E97B40" w:rsidP="00E97B40">
      <w:pPr>
        <w:spacing w:line="560" w:lineRule="exact"/>
        <w:ind w:firstLineChars="200" w:firstLine="640"/>
        <w:rPr>
          <w:rFonts w:ascii="仿宋" w:eastAsia="仿宋" w:hAnsi="仿宋"/>
          <w:sz w:val="32"/>
          <w:szCs w:val="32"/>
        </w:rPr>
      </w:pPr>
      <w:r w:rsidRPr="009E1817">
        <w:rPr>
          <w:rFonts w:ascii="仿宋" w:eastAsia="仿宋" w:hAnsi="仿宋" w:hint="eastAsia"/>
          <w:sz w:val="32"/>
          <w:szCs w:val="32"/>
        </w:rPr>
        <w:t>本次培训</w:t>
      </w:r>
      <w:r w:rsidRPr="009E1817">
        <w:rPr>
          <w:rFonts w:ascii="仿宋" w:eastAsia="仿宋" w:hAnsi="仿宋"/>
          <w:sz w:val="32"/>
          <w:szCs w:val="32"/>
        </w:rPr>
        <w:t>学习时长为</w:t>
      </w:r>
      <w:r w:rsidRPr="009E1817">
        <w:rPr>
          <w:rFonts w:ascii="仿宋" w:eastAsia="仿宋" w:hAnsi="仿宋" w:hint="eastAsia"/>
          <w:sz w:val="32"/>
          <w:szCs w:val="32"/>
        </w:rPr>
        <w:t>3个</w:t>
      </w:r>
      <w:r w:rsidRPr="009E1817">
        <w:rPr>
          <w:rFonts w:ascii="仿宋" w:eastAsia="仿宋" w:hAnsi="仿宋"/>
          <w:sz w:val="32"/>
          <w:szCs w:val="32"/>
        </w:rPr>
        <w:t>月，</w:t>
      </w:r>
      <w:r w:rsidRPr="009E1817">
        <w:rPr>
          <w:rFonts w:ascii="仿宋" w:eastAsia="仿宋" w:hAnsi="仿宋" w:hint="eastAsia"/>
          <w:sz w:val="32"/>
          <w:szCs w:val="32"/>
        </w:rPr>
        <w:t>2018年9月—11月。（11月30日截止）</w:t>
      </w:r>
    </w:p>
    <w:p w:rsidR="00E97B40" w:rsidRPr="009E1817" w:rsidRDefault="00E97B40" w:rsidP="00E97B40">
      <w:pPr>
        <w:spacing w:line="560" w:lineRule="exact"/>
        <w:ind w:firstLineChars="200" w:firstLine="640"/>
        <w:rPr>
          <w:rFonts w:ascii="黑体" w:eastAsia="黑体" w:hAnsi="黑体" w:cs="黑体"/>
          <w:sz w:val="32"/>
          <w:szCs w:val="32"/>
        </w:rPr>
      </w:pPr>
      <w:r w:rsidRPr="009E1817">
        <w:rPr>
          <w:rFonts w:ascii="黑体" w:eastAsia="黑体" w:hAnsi="黑体" w:cs="黑体" w:hint="eastAsia"/>
          <w:sz w:val="32"/>
          <w:szCs w:val="32"/>
        </w:rPr>
        <w:t>四、培训内容与形式</w:t>
      </w:r>
    </w:p>
    <w:p w:rsidR="00E97B40" w:rsidRPr="009E1817" w:rsidRDefault="00E97B40" w:rsidP="00E97B40">
      <w:pPr>
        <w:spacing w:line="560" w:lineRule="exact"/>
        <w:ind w:firstLineChars="200" w:firstLine="640"/>
        <w:rPr>
          <w:rFonts w:ascii="仿宋" w:eastAsia="仿宋" w:hAnsi="仿宋"/>
          <w:sz w:val="32"/>
          <w:szCs w:val="32"/>
        </w:rPr>
      </w:pPr>
      <w:r w:rsidRPr="009E1817">
        <w:rPr>
          <w:rFonts w:ascii="仿宋" w:eastAsia="仿宋" w:hAnsi="仿宋" w:hint="eastAsia"/>
          <w:sz w:val="32"/>
          <w:szCs w:val="32"/>
        </w:rPr>
        <w:t>本次培训依托中国教育干部网络学院培训平台组织实施，培训期间参训学员在中国教育干部网络学院（www.enaea.edu.cn）进行注册，登录后绑定学习卡卡号，即可参加培训学习。卡号在下学期初由集中培训期间的班主任统一发放。培训分课程学习、成果撰写、在线测试三个环节。</w:t>
      </w:r>
    </w:p>
    <w:p w:rsidR="00E97B40" w:rsidRPr="009E1817" w:rsidRDefault="00E97B40" w:rsidP="00E97B40">
      <w:pPr>
        <w:spacing w:line="560" w:lineRule="exact"/>
        <w:ind w:firstLineChars="200" w:firstLine="640"/>
        <w:rPr>
          <w:rFonts w:ascii="仿宋" w:eastAsia="仿宋" w:hAnsi="仿宋"/>
          <w:sz w:val="32"/>
          <w:szCs w:val="32"/>
        </w:rPr>
      </w:pPr>
      <w:r w:rsidRPr="009E1817">
        <w:rPr>
          <w:rFonts w:ascii="仿宋" w:eastAsia="仿宋" w:hAnsi="仿宋" w:hint="eastAsia"/>
          <w:sz w:val="32"/>
          <w:szCs w:val="32"/>
        </w:rPr>
        <w:t>1.课程</w:t>
      </w:r>
      <w:r w:rsidRPr="009E1817">
        <w:rPr>
          <w:rFonts w:ascii="仿宋" w:eastAsia="仿宋" w:hAnsi="仿宋"/>
          <w:sz w:val="32"/>
          <w:szCs w:val="32"/>
        </w:rPr>
        <w:t>学习</w:t>
      </w:r>
    </w:p>
    <w:p w:rsidR="00E97B40" w:rsidRPr="009E1817" w:rsidRDefault="00E97B40" w:rsidP="00E97B40">
      <w:pPr>
        <w:spacing w:line="560" w:lineRule="exact"/>
        <w:ind w:firstLineChars="200" w:firstLine="640"/>
        <w:rPr>
          <w:rFonts w:ascii="仿宋" w:eastAsia="仿宋" w:hAnsi="仿宋"/>
          <w:sz w:val="32"/>
          <w:szCs w:val="32"/>
        </w:rPr>
      </w:pPr>
      <w:r w:rsidRPr="009E1817">
        <w:rPr>
          <w:rFonts w:ascii="仿宋" w:eastAsia="仿宋" w:hAnsi="仿宋" w:hint="eastAsia"/>
          <w:sz w:val="32"/>
          <w:szCs w:val="32"/>
        </w:rPr>
        <w:t>本次</w:t>
      </w:r>
      <w:r w:rsidRPr="009E1817">
        <w:rPr>
          <w:rFonts w:ascii="仿宋" w:eastAsia="仿宋" w:hAnsi="仿宋"/>
          <w:sz w:val="32"/>
          <w:szCs w:val="32"/>
        </w:rPr>
        <w:t>培训的课程学习</w:t>
      </w:r>
      <w:r w:rsidRPr="009E1817">
        <w:rPr>
          <w:rFonts w:ascii="仿宋" w:eastAsia="仿宋" w:hAnsi="仿宋" w:hint="eastAsia"/>
          <w:sz w:val="32"/>
          <w:szCs w:val="32"/>
        </w:rPr>
        <w:t>包含教师职业道德、科研能力培养提升以及信息化教学能力运用等内容，所有课程均为必修内容，重点突出“信息</w:t>
      </w:r>
      <w:r w:rsidRPr="009E1817">
        <w:rPr>
          <w:rFonts w:ascii="仿宋" w:eastAsia="仿宋" w:hAnsi="仿宋"/>
          <w:sz w:val="32"/>
          <w:szCs w:val="32"/>
        </w:rPr>
        <w:t>技术与运用</w:t>
      </w:r>
      <w:r w:rsidRPr="009E1817">
        <w:rPr>
          <w:rFonts w:ascii="仿宋" w:eastAsia="仿宋" w:hAnsi="仿宋" w:hint="eastAsia"/>
          <w:sz w:val="32"/>
          <w:szCs w:val="32"/>
        </w:rPr>
        <w:t>”模块。具体课程见</w:t>
      </w:r>
      <w:r w:rsidRPr="009E1817">
        <w:rPr>
          <w:rFonts w:ascii="仿宋" w:eastAsia="仿宋" w:hAnsi="仿宋"/>
          <w:sz w:val="32"/>
          <w:szCs w:val="32"/>
        </w:rPr>
        <w:t>“</w:t>
      </w:r>
      <w:r w:rsidRPr="009E1817">
        <w:rPr>
          <w:rFonts w:ascii="仿宋" w:eastAsia="仿宋" w:hAnsi="仿宋" w:hint="eastAsia"/>
          <w:sz w:val="32"/>
          <w:szCs w:val="32"/>
        </w:rPr>
        <w:t>课程表</w:t>
      </w:r>
      <w:r w:rsidRPr="009E1817">
        <w:rPr>
          <w:rFonts w:ascii="仿宋" w:eastAsia="仿宋" w:hAnsi="仿宋"/>
          <w:sz w:val="32"/>
          <w:szCs w:val="32"/>
        </w:rPr>
        <w:t>”</w:t>
      </w:r>
      <w:r w:rsidRPr="009E1817">
        <w:rPr>
          <w:rFonts w:ascii="仿宋" w:eastAsia="仿宋" w:hAnsi="仿宋" w:hint="eastAsia"/>
          <w:sz w:val="32"/>
          <w:szCs w:val="32"/>
        </w:rPr>
        <w:t>（附件）。参训学员须完成不少于25学时（45分钟/学时）的视频课程学习任务。</w:t>
      </w:r>
    </w:p>
    <w:p w:rsidR="00E97B40" w:rsidRPr="009E1817" w:rsidRDefault="00E97B40" w:rsidP="00E97B40">
      <w:pPr>
        <w:spacing w:line="560" w:lineRule="exact"/>
        <w:ind w:firstLineChars="200" w:firstLine="640"/>
        <w:rPr>
          <w:rFonts w:ascii="仿宋" w:eastAsia="仿宋" w:hAnsi="仿宋"/>
          <w:sz w:val="32"/>
          <w:szCs w:val="32"/>
        </w:rPr>
      </w:pPr>
      <w:r w:rsidRPr="009E1817">
        <w:rPr>
          <w:rFonts w:ascii="仿宋" w:eastAsia="仿宋" w:hAnsi="仿宋" w:hint="eastAsia"/>
          <w:sz w:val="32"/>
          <w:szCs w:val="32"/>
        </w:rPr>
        <w:t>2.成果</w:t>
      </w:r>
      <w:r w:rsidRPr="009E1817">
        <w:rPr>
          <w:rFonts w:ascii="仿宋" w:eastAsia="仿宋" w:hAnsi="仿宋"/>
          <w:sz w:val="32"/>
          <w:szCs w:val="32"/>
        </w:rPr>
        <w:t>撰写</w:t>
      </w:r>
    </w:p>
    <w:p w:rsidR="00E97B40" w:rsidRPr="009E1817" w:rsidRDefault="00E97B40" w:rsidP="00E97B40">
      <w:pPr>
        <w:spacing w:line="560" w:lineRule="exact"/>
        <w:ind w:firstLineChars="200" w:firstLine="640"/>
        <w:rPr>
          <w:rFonts w:ascii="仿宋" w:eastAsia="仿宋" w:hAnsi="仿宋"/>
          <w:sz w:val="32"/>
          <w:szCs w:val="32"/>
        </w:rPr>
      </w:pPr>
      <w:r w:rsidRPr="009E1817">
        <w:rPr>
          <w:rFonts w:ascii="仿宋" w:eastAsia="仿宋" w:hAnsi="仿宋" w:hint="eastAsia"/>
          <w:sz w:val="32"/>
          <w:szCs w:val="32"/>
        </w:rPr>
        <w:t>培训后期，参</w:t>
      </w:r>
      <w:proofErr w:type="gramStart"/>
      <w:r w:rsidRPr="009E1817">
        <w:rPr>
          <w:rFonts w:ascii="仿宋" w:eastAsia="仿宋" w:hAnsi="仿宋" w:hint="eastAsia"/>
          <w:sz w:val="32"/>
          <w:szCs w:val="32"/>
        </w:rPr>
        <w:t>训教师结合线</w:t>
      </w:r>
      <w:proofErr w:type="gramEnd"/>
      <w:r w:rsidRPr="009E1817">
        <w:rPr>
          <w:rFonts w:ascii="仿宋" w:eastAsia="仿宋" w:hAnsi="仿宋" w:hint="eastAsia"/>
          <w:sz w:val="32"/>
          <w:szCs w:val="32"/>
        </w:rPr>
        <w:t>上学习有关师德师风方面的目的、内容和工作实际，围绕高校教师师德修养</w:t>
      </w:r>
      <w:r w:rsidRPr="009E1817">
        <w:rPr>
          <w:rFonts w:ascii="仿宋" w:eastAsia="仿宋" w:hAnsi="仿宋"/>
          <w:sz w:val="32"/>
          <w:szCs w:val="32"/>
        </w:rPr>
        <w:t>、</w:t>
      </w:r>
      <w:r w:rsidRPr="009E1817">
        <w:rPr>
          <w:rFonts w:ascii="仿宋" w:eastAsia="仿宋" w:hAnsi="仿宋" w:hint="eastAsia"/>
          <w:sz w:val="32"/>
          <w:szCs w:val="32"/>
        </w:rPr>
        <w:t>教书育人、</w:t>
      </w:r>
      <w:r w:rsidRPr="009E1817">
        <w:rPr>
          <w:rFonts w:ascii="仿宋" w:eastAsia="仿宋" w:hAnsi="仿宋"/>
          <w:sz w:val="32"/>
          <w:szCs w:val="32"/>
        </w:rPr>
        <w:t>教学教法</w:t>
      </w:r>
      <w:r w:rsidRPr="009E1817">
        <w:rPr>
          <w:rFonts w:ascii="仿宋" w:eastAsia="仿宋" w:hAnsi="仿宋" w:hint="eastAsia"/>
          <w:sz w:val="32"/>
          <w:szCs w:val="32"/>
        </w:rPr>
        <w:t>等内容，</w:t>
      </w:r>
      <w:r w:rsidRPr="009E1817">
        <w:rPr>
          <w:rFonts w:ascii="仿宋" w:eastAsia="仿宋" w:hAnsi="仿宋"/>
          <w:sz w:val="32"/>
          <w:szCs w:val="32"/>
        </w:rPr>
        <w:t>以</w:t>
      </w:r>
      <w:r w:rsidRPr="009E1817">
        <w:rPr>
          <w:rFonts w:ascii="仿宋" w:eastAsia="仿宋" w:hAnsi="仿宋" w:hint="eastAsia"/>
          <w:sz w:val="32"/>
          <w:szCs w:val="32"/>
        </w:rPr>
        <w:t>“高校教师如何立德树人，做新时代学生的引路人”为题撰写一篇1500字左右的学习体会文章。</w:t>
      </w:r>
    </w:p>
    <w:p w:rsidR="00E97B40" w:rsidRPr="009E1817" w:rsidRDefault="00E97B40" w:rsidP="00E97B40">
      <w:pPr>
        <w:spacing w:line="560" w:lineRule="exact"/>
        <w:ind w:firstLineChars="200" w:firstLine="640"/>
        <w:rPr>
          <w:rFonts w:ascii="仿宋" w:eastAsia="仿宋" w:hAnsi="仿宋"/>
          <w:sz w:val="32"/>
          <w:szCs w:val="32"/>
        </w:rPr>
      </w:pPr>
      <w:r w:rsidRPr="009E1817">
        <w:rPr>
          <w:rFonts w:ascii="仿宋" w:eastAsia="仿宋" w:hAnsi="仿宋" w:hint="eastAsia"/>
          <w:sz w:val="32"/>
          <w:szCs w:val="32"/>
        </w:rPr>
        <w:t>3.在线测试</w:t>
      </w:r>
    </w:p>
    <w:p w:rsidR="00E97B40" w:rsidRPr="009E1817" w:rsidRDefault="00E97B40" w:rsidP="00E97B40">
      <w:pPr>
        <w:spacing w:line="560" w:lineRule="exact"/>
        <w:ind w:firstLineChars="200" w:firstLine="640"/>
        <w:rPr>
          <w:rFonts w:ascii="仿宋" w:eastAsia="仿宋" w:hAnsi="仿宋"/>
          <w:sz w:val="32"/>
          <w:szCs w:val="32"/>
        </w:rPr>
      </w:pPr>
      <w:r w:rsidRPr="009E1817">
        <w:rPr>
          <w:rFonts w:ascii="仿宋" w:eastAsia="仿宋" w:hAnsi="仿宋" w:hint="eastAsia"/>
          <w:sz w:val="32"/>
          <w:szCs w:val="32"/>
        </w:rPr>
        <w:t>在</w:t>
      </w:r>
      <w:r w:rsidRPr="009E1817">
        <w:rPr>
          <w:rFonts w:ascii="仿宋" w:eastAsia="仿宋" w:hAnsi="仿宋"/>
          <w:sz w:val="32"/>
          <w:szCs w:val="32"/>
        </w:rPr>
        <w:t>完成课程学时考核要求后，</w:t>
      </w:r>
      <w:r w:rsidRPr="009E1817">
        <w:rPr>
          <w:rFonts w:ascii="仿宋" w:eastAsia="仿宋" w:hAnsi="仿宋" w:hint="eastAsia"/>
          <w:sz w:val="32"/>
          <w:szCs w:val="32"/>
        </w:rPr>
        <w:t>参</w:t>
      </w:r>
      <w:proofErr w:type="gramStart"/>
      <w:r w:rsidRPr="009E1817">
        <w:rPr>
          <w:rFonts w:ascii="仿宋" w:eastAsia="仿宋" w:hAnsi="仿宋" w:hint="eastAsia"/>
          <w:sz w:val="32"/>
          <w:szCs w:val="32"/>
        </w:rPr>
        <w:t>训教师</w:t>
      </w:r>
      <w:proofErr w:type="gramEnd"/>
      <w:r w:rsidRPr="009E1817">
        <w:rPr>
          <w:rFonts w:ascii="仿宋" w:eastAsia="仿宋" w:hAnsi="仿宋" w:hint="eastAsia"/>
          <w:sz w:val="32"/>
          <w:szCs w:val="32"/>
        </w:rPr>
        <w:t>须</w:t>
      </w:r>
      <w:r w:rsidRPr="009E1817">
        <w:rPr>
          <w:rFonts w:ascii="仿宋" w:eastAsia="仿宋" w:hAnsi="仿宋"/>
          <w:sz w:val="32"/>
          <w:szCs w:val="32"/>
        </w:rPr>
        <w:t>完成</w:t>
      </w:r>
      <w:r w:rsidRPr="009E1817">
        <w:rPr>
          <w:rFonts w:ascii="仿宋" w:eastAsia="仿宋" w:hAnsi="仿宋" w:hint="eastAsia"/>
          <w:sz w:val="32"/>
          <w:szCs w:val="32"/>
        </w:rPr>
        <w:t>在线</w:t>
      </w:r>
      <w:r w:rsidRPr="009E1817">
        <w:rPr>
          <w:rFonts w:ascii="仿宋" w:eastAsia="仿宋" w:hAnsi="仿宋"/>
          <w:sz w:val="32"/>
          <w:szCs w:val="32"/>
        </w:rPr>
        <w:t>考试</w:t>
      </w:r>
      <w:r w:rsidRPr="009E1817">
        <w:rPr>
          <w:rFonts w:ascii="仿宋" w:eastAsia="仿宋" w:hAnsi="仿宋" w:hint="eastAsia"/>
          <w:sz w:val="32"/>
          <w:szCs w:val="32"/>
        </w:rPr>
        <w:t>，</w:t>
      </w:r>
      <w:r w:rsidRPr="009E1817">
        <w:rPr>
          <w:rFonts w:ascii="仿宋" w:eastAsia="仿宋" w:hAnsi="仿宋" w:hint="eastAsia"/>
          <w:sz w:val="32"/>
          <w:szCs w:val="32"/>
        </w:rPr>
        <w:lastRenderedPageBreak/>
        <w:t>考核范围</w:t>
      </w:r>
      <w:r w:rsidRPr="009E1817">
        <w:rPr>
          <w:rFonts w:ascii="仿宋" w:eastAsia="仿宋" w:hAnsi="仿宋"/>
          <w:sz w:val="32"/>
          <w:szCs w:val="32"/>
        </w:rPr>
        <w:t>包括</w:t>
      </w:r>
      <w:r w:rsidRPr="009E1817">
        <w:rPr>
          <w:rFonts w:ascii="仿宋" w:eastAsia="仿宋" w:hAnsi="仿宋" w:hint="eastAsia"/>
          <w:sz w:val="32"/>
          <w:szCs w:val="32"/>
        </w:rPr>
        <w:t>培训课程所学内容、教师实际教学工作内容等，总分100分，合格为60分</w:t>
      </w:r>
      <w:r w:rsidRPr="009E1817">
        <w:rPr>
          <w:rFonts w:ascii="仿宋" w:eastAsia="仿宋" w:hAnsi="仿宋"/>
          <w:sz w:val="32"/>
          <w:szCs w:val="32"/>
        </w:rPr>
        <w:t>。</w:t>
      </w:r>
    </w:p>
    <w:p w:rsidR="00E97B40" w:rsidRPr="009E1817" w:rsidRDefault="00E97B40" w:rsidP="00E97B40">
      <w:pPr>
        <w:spacing w:line="560" w:lineRule="exact"/>
        <w:ind w:firstLineChars="200" w:firstLine="640"/>
        <w:rPr>
          <w:rFonts w:ascii="黑体" w:eastAsia="黑体" w:hAnsi="黑体" w:cs="黑体"/>
          <w:sz w:val="32"/>
          <w:szCs w:val="32"/>
        </w:rPr>
      </w:pPr>
      <w:r w:rsidRPr="009E1817">
        <w:rPr>
          <w:rFonts w:ascii="黑体" w:eastAsia="黑体" w:hAnsi="黑体" w:cs="黑体" w:hint="eastAsia"/>
          <w:sz w:val="32"/>
          <w:szCs w:val="32"/>
        </w:rPr>
        <w:t>五、有关要求</w:t>
      </w:r>
    </w:p>
    <w:p w:rsidR="00E97B40" w:rsidRPr="009E1817" w:rsidRDefault="00E97B40" w:rsidP="00E97B40">
      <w:pPr>
        <w:spacing w:line="560" w:lineRule="exact"/>
        <w:ind w:firstLineChars="200" w:firstLine="640"/>
        <w:rPr>
          <w:rFonts w:ascii="仿宋" w:eastAsia="仿宋" w:hAnsi="仿宋"/>
          <w:sz w:val="32"/>
          <w:szCs w:val="32"/>
        </w:rPr>
      </w:pPr>
      <w:r w:rsidRPr="009E1817">
        <w:rPr>
          <w:rFonts w:ascii="仿宋" w:eastAsia="仿宋" w:hAnsi="仿宋" w:hint="eastAsia"/>
          <w:sz w:val="32"/>
          <w:szCs w:val="32"/>
        </w:rPr>
        <w:t>1.四川省高校师资培训中心负责线上学习的统筹规划和组织协调，国家教育行政学院中国教育干部网络学院负责线上学习项目具体实施，各高校要检查督促本校参</w:t>
      </w:r>
      <w:proofErr w:type="gramStart"/>
      <w:r w:rsidRPr="009E1817">
        <w:rPr>
          <w:rFonts w:ascii="仿宋" w:eastAsia="仿宋" w:hAnsi="仿宋" w:hint="eastAsia"/>
          <w:sz w:val="32"/>
          <w:szCs w:val="32"/>
        </w:rPr>
        <w:t>训教师线</w:t>
      </w:r>
      <w:proofErr w:type="gramEnd"/>
      <w:r w:rsidRPr="009E1817">
        <w:rPr>
          <w:rFonts w:ascii="仿宋" w:eastAsia="仿宋" w:hAnsi="仿宋" w:hint="eastAsia"/>
          <w:sz w:val="32"/>
          <w:szCs w:val="32"/>
        </w:rPr>
        <w:t>上学习的开展情况。</w:t>
      </w:r>
    </w:p>
    <w:p w:rsidR="00E97B40" w:rsidRPr="009E1817" w:rsidRDefault="00E97B40" w:rsidP="00E97B40">
      <w:pPr>
        <w:spacing w:line="560" w:lineRule="exact"/>
        <w:ind w:firstLineChars="200" w:firstLine="640"/>
        <w:rPr>
          <w:rFonts w:ascii="仿宋" w:eastAsia="仿宋" w:hAnsi="仿宋"/>
          <w:sz w:val="32"/>
          <w:szCs w:val="32"/>
        </w:rPr>
      </w:pPr>
      <w:r w:rsidRPr="009E1817">
        <w:rPr>
          <w:rFonts w:ascii="仿宋" w:eastAsia="仿宋" w:hAnsi="仿宋" w:hint="eastAsia"/>
          <w:sz w:val="32"/>
          <w:szCs w:val="32"/>
        </w:rPr>
        <w:t>2.四川省高校师资培训中心将安排集中培训期间的班主任负责线上学习的管理，参加线上学习的教师要按照中国教育干部网络学院的要求在规定时间内及时认真完成线上学习的各项任务。</w:t>
      </w:r>
    </w:p>
    <w:p w:rsidR="00E97B40" w:rsidRPr="009E1817" w:rsidRDefault="00E97B40" w:rsidP="00E97B40">
      <w:pPr>
        <w:spacing w:line="560" w:lineRule="exact"/>
        <w:ind w:firstLineChars="200" w:firstLine="640"/>
        <w:rPr>
          <w:rFonts w:ascii="仿宋" w:eastAsia="仿宋" w:hAnsi="仿宋"/>
          <w:sz w:val="32"/>
          <w:szCs w:val="32"/>
        </w:rPr>
      </w:pPr>
      <w:r w:rsidRPr="009E1817">
        <w:rPr>
          <w:rFonts w:ascii="仿宋" w:eastAsia="仿宋" w:hAnsi="仿宋" w:hint="eastAsia"/>
          <w:sz w:val="32"/>
          <w:szCs w:val="32"/>
        </w:rPr>
        <w:t>3.线上学习有效时限为两年，原则上参</w:t>
      </w:r>
      <w:proofErr w:type="gramStart"/>
      <w:r w:rsidRPr="009E1817">
        <w:rPr>
          <w:rFonts w:ascii="仿宋" w:eastAsia="仿宋" w:hAnsi="仿宋" w:hint="eastAsia"/>
          <w:sz w:val="32"/>
          <w:szCs w:val="32"/>
        </w:rPr>
        <w:t>训教师</w:t>
      </w:r>
      <w:proofErr w:type="gramEnd"/>
      <w:r w:rsidRPr="009E1817">
        <w:rPr>
          <w:rFonts w:ascii="仿宋" w:eastAsia="仿宋" w:hAnsi="仿宋" w:hint="eastAsia"/>
          <w:sz w:val="32"/>
          <w:szCs w:val="32"/>
        </w:rPr>
        <w:t>应于1</w:t>
      </w:r>
      <w:r w:rsidRPr="009E1817">
        <w:rPr>
          <w:rFonts w:ascii="仿宋" w:eastAsia="仿宋" w:hAnsi="仿宋"/>
          <w:sz w:val="32"/>
          <w:szCs w:val="32"/>
        </w:rPr>
        <w:t>1</w:t>
      </w:r>
      <w:r w:rsidRPr="009E1817">
        <w:rPr>
          <w:rFonts w:ascii="仿宋" w:eastAsia="仿宋" w:hAnsi="仿宋" w:hint="eastAsia"/>
          <w:sz w:val="32"/>
          <w:szCs w:val="32"/>
        </w:rPr>
        <w:t>月底前完成线上学习任务，如第一年因特殊原因不能按时完成线上学习，需于第二年9月重新</w:t>
      </w:r>
      <w:proofErr w:type="gramStart"/>
      <w:r w:rsidRPr="009E1817">
        <w:rPr>
          <w:rFonts w:ascii="仿宋" w:eastAsia="仿宋" w:hAnsi="仿宋" w:hint="eastAsia"/>
          <w:sz w:val="32"/>
          <w:szCs w:val="32"/>
        </w:rPr>
        <w:t>向省师培</w:t>
      </w:r>
      <w:proofErr w:type="gramEnd"/>
      <w:r w:rsidRPr="009E1817">
        <w:rPr>
          <w:rFonts w:ascii="仿宋" w:eastAsia="仿宋" w:hAnsi="仿宋" w:hint="eastAsia"/>
          <w:sz w:val="32"/>
          <w:szCs w:val="32"/>
        </w:rPr>
        <w:t>中心申请卡号继续学习。线上学习考核不合格者不能获得《四川省高校青年教师职业技能（岗前）培训合格证书》。</w:t>
      </w:r>
    </w:p>
    <w:p w:rsidR="00E97B40" w:rsidRPr="009E1817" w:rsidRDefault="00E97B40" w:rsidP="00E97B40">
      <w:pPr>
        <w:spacing w:line="560" w:lineRule="exact"/>
        <w:ind w:firstLineChars="200" w:firstLine="640"/>
        <w:rPr>
          <w:rFonts w:ascii="仿宋" w:eastAsia="仿宋" w:hAnsi="仿宋"/>
          <w:sz w:val="32"/>
          <w:szCs w:val="32"/>
        </w:rPr>
      </w:pPr>
    </w:p>
    <w:p w:rsidR="00E97B40" w:rsidRPr="009E1817" w:rsidRDefault="00E97B40" w:rsidP="00E97B40">
      <w:pPr>
        <w:spacing w:line="560" w:lineRule="exact"/>
        <w:ind w:firstLineChars="200" w:firstLine="640"/>
        <w:rPr>
          <w:rFonts w:ascii="仿宋" w:eastAsia="仿宋" w:hAnsi="仿宋"/>
          <w:sz w:val="32"/>
          <w:szCs w:val="32"/>
        </w:rPr>
      </w:pPr>
      <w:r w:rsidRPr="009E1817">
        <w:rPr>
          <w:rFonts w:ascii="仿宋" w:eastAsia="仿宋" w:hAnsi="仿宋" w:hint="eastAsia"/>
          <w:sz w:val="32"/>
          <w:szCs w:val="32"/>
        </w:rPr>
        <w:t>附件</w:t>
      </w:r>
      <w:r w:rsidRPr="009E1817">
        <w:rPr>
          <w:rFonts w:ascii="仿宋" w:eastAsia="仿宋" w:hAnsi="仿宋"/>
          <w:sz w:val="32"/>
          <w:szCs w:val="32"/>
        </w:rPr>
        <w:t>：</w:t>
      </w:r>
      <w:r w:rsidRPr="009E1817">
        <w:rPr>
          <w:rFonts w:ascii="仿宋" w:eastAsia="仿宋" w:hAnsi="仿宋" w:hint="eastAsia"/>
          <w:sz w:val="32"/>
          <w:szCs w:val="32"/>
        </w:rPr>
        <w:t>高校新入职教师专</w:t>
      </w:r>
      <w:proofErr w:type="gramStart"/>
      <w:r w:rsidRPr="009E1817">
        <w:rPr>
          <w:rFonts w:ascii="仿宋" w:eastAsia="仿宋" w:hAnsi="仿宋" w:hint="eastAsia"/>
          <w:sz w:val="32"/>
          <w:szCs w:val="32"/>
        </w:rPr>
        <w:t>题网络</w:t>
      </w:r>
      <w:proofErr w:type="gramEnd"/>
      <w:r w:rsidRPr="009E1817">
        <w:rPr>
          <w:rFonts w:ascii="仿宋" w:eastAsia="仿宋" w:hAnsi="仿宋" w:hint="eastAsia"/>
          <w:sz w:val="32"/>
          <w:szCs w:val="32"/>
        </w:rPr>
        <w:t>培训课程表</w:t>
      </w:r>
    </w:p>
    <w:p w:rsidR="00E97B40" w:rsidRDefault="00E97B40" w:rsidP="00E97B40">
      <w:pPr>
        <w:spacing w:line="560" w:lineRule="exact"/>
        <w:ind w:firstLineChars="200" w:firstLine="640"/>
        <w:jc w:val="right"/>
        <w:rPr>
          <w:rFonts w:ascii="仿宋" w:eastAsia="仿宋" w:hAnsi="仿宋"/>
          <w:sz w:val="32"/>
          <w:szCs w:val="32"/>
        </w:rPr>
      </w:pPr>
    </w:p>
    <w:p w:rsidR="00E97B40" w:rsidRDefault="00E97B40" w:rsidP="00E97B40">
      <w:pPr>
        <w:spacing w:line="560" w:lineRule="exact"/>
        <w:ind w:firstLineChars="200" w:firstLine="640"/>
        <w:jc w:val="right"/>
        <w:rPr>
          <w:rFonts w:ascii="仿宋" w:eastAsia="仿宋" w:hAnsi="仿宋"/>
          <w:sz w:val="32"/>
          <w:szCs w:val="32"/>
        </w:rPr>
      </w:pPr>
    </w:p>
    <w:p w:rsidR="00E97B40" w:rsidRDefault="00E97B40" w:rsidP="00E97B40">
      <w:pPr>
        <w:spacing w:line="560" w:lineRule="exact"/>
        <w:ind w:firstLineChars="200" w:firstLine="640"/>
        <w:jc w:val="right"/>
        <w:rPr>
          <w:rFonts w:ascii="仿宋" w:eastAsia="仿宋" w:hAnsi="仿宋"/>
          <w:sz w:val="32"/>
          <w:szCs w:val="32"/>
        </w:rPr>
      </w:pPr>
    </w:p>
    <w:p w:rsidR="00E97B40" w:rsidRPr="009E1817" w:rsidRDefault="00E97B40" w:rsidP="00E97B40">
      <w:pPr>
        <w:spacing w:line="560" w:lineRule="exact"/>
        <w:ind w:firstLineChars="1300" w:firstLine="4160"/>
        <w:jc w:val="left"/>
        <w:rPr>
          <w:rFonts w:ascii="仿宋" w:eastAsia="仿宋" w:hAnsi="仿宋"/>
          <w:sz w:val="32"/>
          <w:szCs w:val="32"/>
        </w:rPr>
      </w:pPr>
      <w:r w:rsidRPr="009E1817">
        <w:rPr>
          <w:rFonts w:ascii="仿宋" w:eastAsia="仿宋" w:hAnsi="仿宋" w:hint="eastAsia"/>
          <w:sz w:val="32"/>
          <w:szCs w:val="32"/>
        </w:rPr>
        <w:t>四川省高校师资培训中心</w:t>
      </w:r>
    </w:p>
    <w:p w:rsidR="00E97B40" w:rsidRDefault="00E97B40" w:rsidP="00E97B40">
      <w:pPr>
        <w:spacing w:line="560" w:lineRule="exact"/>
        <w:ind w:right="640" w:firstLineChars="1500" w:firstLine="4800"/>
        <w:rPr>
          <w:rFonts w:ascii="仿宋" w:eastAsia="仿宋" w:hAnsi="仿宋"/>
          <w:sz w:val="32"/>
          <w:szCs w:val="32"/>
        </w:rPr>
      </w:pPr>
      <w:r w:rsidRPr="009E1817">
        <w:rPr>
          <w:rFonts w:ascii="仿宋" w:eastAsia="仿宋" w:hAnsi="仿宋" w:hint="eastAsia"/>
          <w:sz w:val="32"/>
          <w:szCs w:val="32"/>
        </w:rPr>
        <w:t>201</w:t>
      </w:r>
      <w:r w:rsidRPr="009E1817">
        <w:rPr>
          <w:rFonts w:ascii="仿宋" w:eastAsia="仿宋" w:hAnsi="仿宋"/>
          <w:sz w:val="32"/>
          <w:szCs w:val="32"/>
        </w:rPr>
        <w:t>8</w:t>
      </w:r>
      <w:r w:rsidRPr="009E1817">
        <w:rPr>
          <w:rFonts w:ascii="仿宋" w:eastAsia="仿宋" w:hAnsi="仿宋" w:hint="eastAsia"/>
          <w:sz w:val="32"/>
          <w:szCs w:val="32"/>
        </w:rPr>
        <w:t>年8月1日</w:t>
      </w:r>
    </w:p>
    <w:p w:rsidR="00E97B40" w:rsidRDefault="00E97B40" w:rsidP="00E97B40">
      <w:pPr>
        <w:spacing w:line="560" w:lineRule="exact"/>
        <w:ind w:right="640" w:firstLineChars="1500" w:firstLine="4800"/>
        <w:rPr>
          <w:rFonts w:ascii="仿宋" w:eastAsia="仿宋" w:hAnsi="仿宋"/>
          <w:sz w:val="32"/>
          <w:szCs w:val="32"/>
        </w:rPr>
      </w:pPr>
    </w:p>
    <w:p w:rsidR="00E97B40" w:rsidRPr="009E1817" w:rsidRDefault="00E97B40" w:rsidP="00E97B40">
      <w:pPr>
        <w:widowControl/>
        <w:spacing w:line="560" w:lineRule="exact"/>
        <w:jc w:val="left"/>
        <w:rPr>
          <w:rFonts w:ascii="仿宋" w:eastAsia="仿宋" w:hAnsi="仿宋"/>
          <w:color w:val="000000" w:themeColor="text1"/>
          <w:sz w:val="30"/>
          <w:szCs w:val="30"/>
        </w:rPr>
      </w:pPr>
      <w:r w:rsidRPr="009E1817">
        <w:rPr>
          <w:rFonts w:ascii="仿宋" w:eastAsia="仿宋" w:hAnsi="仿宋" w:hint="eastAsia"/>
          <w:color w:val="000000" w:themeColor="text1"/>
          <w:sz w:val="30"/>
          <w:szCs w:val="30"/>
        </w:rPr>
        <w:lastRenderedPageBreak/>
        <w:t>附件</w:t>
      </w:r>
    </w:p>
    <w:p w:rsidR="00E97B40" w:rsidRPr="009E1817" w:rsidRDefault="00E97B40" w:rsidP="00E97B40">
      <w:pPr>
        <w:spacing w:line="560" w:lineRule="exact"/>
        <w:jc w:val="center"/>
        <w:rPr>
          <w:rFonts w:ascii="黑体" w:eastAsia="黑体" w:hAnsi="黑体"/>
          <w:sz w:val="32"/>
          <w:szCs w:val="32"/>
        </w:rPr>
      </w:pPr>
      <w:r w:rsidRPr="009E1817">
        <w:rPr>
          <w:rFonts w:ascii="黑体" w:eastAsia="黑体" w:hAnsi="黑体" w:hint="eastAsia"/>
          <w:sz w:val="32"/>
          <w:szCs w:val="32"/>
        </w:rPr>
        <w:t>2018年高校新入职教师专</w:t>
      </w:r>
      <w:proofErr w:type="gramStart"/>
      <w:r w:rsidRPr="009E1817">
        <w:rPr>
          <w:rFonts w:ascii="黑体" w:eastAsia="黑体" w:hAnsi="黑体" w:hint="eastAsia"/>
          <w:sz w:val="32"/>
          <w:szCs w:val="32"/>
        </w:rPr>
        <w:t>题网络</w:t>
      </w:r>
      <w:proofErr w:type="gramEnd"/>
      <w:r w:rsidRPr="009E1817">
        <w:rPr>
          <w:rFonts w:ascii="黑体" w:eastAsia="黑体" w:hAnsi="黑体" w:hint="eastAsia"/>
          <w:sz w:val="32"/>
          <w:szCs w:val="32"/>
        </w:rPr>
        <w:t>培训课程表</w:t>
      </w:r>
    </w:p>
    <w:tbl>
      <w:tblPr>
        <w:tblW w:w="8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49"/>
        <w:gridCol w:w="1291"/>
        <w:gridCol w:w="3402"/>
      </w:tblGrid>
      <w:tr w:rsidR="00E97B40" w:rsidTr="001B52BC">
        <w:trPr>
          <w:trHeight w:val="397"/>
          <w:tblHeader/>
        </w:trPr>
        <w:tc>
          <w:tcPr>
            <w:tcW w:w="3449" w:type="dxa"/>
            <w:shd w:val="clear" w:color="auto" w:fill="auto"/>
            <w:vAlign w:val="center"/>
          </w:tcPr>
          <w:p w:rsidR="00E97B40" w:rsidRPr="009E1817" w:rsidRDefault="00E97B40" w:rsidP="001B52BC">
            <w:pPr>
              <w:widowControl/>
              <w:spacing w:line="560" w:lineRule="exact"/>
              <w:jc w:val="center"/>
              <w:rPr>
                <w:rFonts w:ascii="仿宋" w:eastAsia="仿宋" w:hAnsi="仿宋" w:cs="宋体"/>
                <w:b/>
                <w:bCs/>
                <w:kern w:val="0"/>
                <w:sz w:val="30"/>
                <w:szCs w:val="30"/>
              </w:rPr>
            </w:pPr>
            <w:r w:rsidRPr="009E1817">
              <w:rPr>
                <w:rFonts w:ascii="仿宋" w:eastAsia="仿宋" w:hAnsi="仿宋" w:cs="宋体" w:hint="eastAsia"/>
                <w:b/>
                <w:bCs/>
                <w:kern w:val="0"/>
                <w:sz w:val="30"/>
                <w:szCs w:val="30"/>
              </w:rPr>
              <w:t>课程题目</w:t>
            </w:r>
          </w:p>
        </w:tc>
        <w:tc>
          <w:tcPr>
            <w:tcW w:w="1291" w:type="dxa"/>
            <w:shd w:val="clear" w:color="auto" w:fill="auto"/>
            <w:vAlign w:val="center"/>
          </w:tcPr>
          <w:p w:rsidR="00E97B40" w:rsidRPr="009E1817" w:rsidRDefault="00E97B40" w:rsidP="001B52BC">
            <w:pPr>
              <w:widowControl/>
              <w:spacing w:line="560" w:lineRule="exact"/>
              <w:jc w:val="center"/>
              <w:rPr>
                <w:rFonts w:ascii="仿宋" w:eastAsia="仿宋" w:hAnsi="仿宋" w:cs="宋体"/>
                <w:b/>
                <w:bCs/>
                <w:kern w:val="0"/>
                <w:sz w:val="30"/>
                <w:szCs w:val="30"/>
              </w:rPr>
            </w:pPr>
            <w:r w:rsidRPr="009E1817">
              <w:rPr>
                <w:rFonts w:ascii="仿宋" w:eastAsia="仿宋" w:hAnsi="仿宋" w:cs="宋体" w:hint="eastAsia"/>
                <w:b/>
                <w:bCs/>
                <w:kern w:val="0"/>
                <w:sz w:val="30"/>
                <w:szCs w:val="30"/>
              </w:rPr>
              <w:t>主讲人</w:t>
            </w:r>
          </w:p>
        </w:tc>
        <w:tc>
          <w:tcPr>
            <w:tcW w:w="3402" w:type="dxa"/>
            <w:shd w:val="clear" w:color="auto" w:fill="auto"/>
            <w:vAlign w:val="center"/>
          </w:tcPr>
          <w:p w:rsidR="00E97B40" w:rsidRPr="009E1817" w:rsidRDefault="00E97B40" w:rsidP="001B52BC">
            <w:pPr>
              <w:widowControl/>
              <w:spacing w:line="560" w:lineRule="exact"/>
              <w:jc w:val="center"/>
              <w:rPr>
                <w:rFonts w:ascii="仿宋" w:eastAsia="仿宋" w:hAnsi="仿宋" w:cs="宋体"/>
                <w:b/>
                <w:bCs/>
                <w:kern w:val="0"/>
                <w:sz w:val="30"/>
                <w:szCs w:val="30"/>
              </w:rPr>
            </w:pPr>
            <w:r w:rsidRPr="009E1817">
              <w:rPr>
                <w:rFonts w:ascii="仿宋" w:eastAsia="仿宋" w:hAnsi="仿宋" w:cs="宋体" w:hint="eastAsia"/>
                <w:b/>
                <w:bCs/>
                <w:kern w:val="0"/>
                <w:sz w:val="30"/>
                <w:szCs w:val="30"/>
              </w:rPr>
              <w:t>职务职称</w:t>
            </w:r>
          </w:p>
        </w:tc>
      </w:tr>
      <w:tr w:rsidR="00E97B40" w:rsidTr="001B52BC">
        <w:trPr>
          <w:trHeight w:val="810"/>
        </w:trPr>
        <w:tc>
          <w:tcPr>
            <w:tcW w:w="3449" w:type="dxa"/>
            <w:shd w:val="clear" w:color="auto" w:fill="auto"/>
            <w:vAlign w:val="center"/>
          </w:tcPr>
          <w:p w:rsidR="00E97B40" w:rsidRDefault="00E97B40" w:rsidP="001B52BC">
            <w:pPr>
              <w:widowControl/>
              <w:spacing w:line="420" w:lineRule="exact"/>
              <w:rPr>
                <w:rFonts w:ascii="仿宋" w:eastAsia="仿宋" w:hAnsi="仿宋"/>
                <w:sz w:val="24"/>
              </w:rPr>
            </w:pPr>
            <w:r>
              <w:rPr>
                <w:rFonts w:ascii="仿宋" w:eastAsia="仿宋" w:hAnsi="仿宋" w:hint="eastAsia"/>
                <w:sz w:val="24"/>
              </w:rPr>
              <w:t>高校师德的时代演进与立德树人的生命意趣</w:t>
            </w:r>
          </w:p>
        </w:tc>
        <w:tc>
          <w:tcPr>
            <w:tcW w:w="1291" w:type="dxa"/>
            <w:shd w:val="clear" w:color="auto" w:fill="auto"/>
            <w:vAlign w:val="center"/>
          </w:tcPr>
          <w:p w:rsidR="00E97B40" w:rsidRDefault="00E97B40" w:rsidP="001B52BC">
            <w:pPr>
              <w:spacing w:line="420" w:lineRule="exact"/>
              <w:jc w:val="center"/>
              <w:rPr>
                <w:rFonts w:ascii="仿宋" w:eastAsia="仿宋" w:hAnsi="仿宋"/>
                <w:sz w:val="24"/>
              </w:rPr>
            </w:pPr>
            <w:r>
              <w:rPr>
                <w:rFonts w:ascii="仿宋" w:eastAsia="仿宋" w:hAnsi="仿宋" w:hint="eastAsia"/>
                <w:sz w:val="24"/>
              </w:rPr>
              <w:t>刘惊铎</w:t>
            </w:r>
          </w:p>
        </w:tc>
        <w:tc>
          <w:tcPr>
            <w:tcW w:w="3402" w:type="dxa"/>
            <w:shd w:val="clear" w:color="auto" w:fill="auto"/>
            <w:vAlign w:val="center"/>
          </w:tcPr>
          <w:p w:rsidR="00E97B40" w:rsidRDefault="00E97B40" w:rsidP="001B52BC">
            <w:pPr>
              <w:spacing w:line="420" w:lineRule="exact"/>
              <w:rPr>
                <w:rFonts w:ascii="仿宋" w:eastAsia="仿宋" w:hAnsi="仿宋"/>
                <w:sz w:val="24"/>
              </w:rPr>
            </w:pPr>
            <w:r>
              <w:rPr>
                <w:rFonts w:ascii="仿宋" w:eastAsia="仿宋" w:hAnsi="仿宋" w:hint="eastAsia"/>
                <w:sz w:val="24"/>
              </w:rPr>
              <w:t>国家开放大学教授</w:t>
            </w:r>
          </w:p>
        </w:tc>
      </w:tr>
      <w:tr w:rsidR="00E97B40" w:rsidTr="001B52BC">
        <w:trPr>
          <w:trHeight w:val="688"/>
        </w:trPr>
        <w:tc>
          <w:tcPr>
            <w:tcW w:w="3449" w:type="dxa"/>
            <w:shd w:val="clear" w:color="auto" w:fill="auto"/>
            <w:vAlign w:val="center"/>
          </w:tcPr>
          <w:p w:rsidR="00E97B40" w:rsidRDefault="00E97B40" w:rsidP="001B52BC">
            <w:pPr>
              <w:widowControl/>
              <w:spacing w:line="420" w:lineRule="exact"/>
              <w:rPr>
                <w:rFonts w:ascii="仿宋" w:eastAsia="仿宋" w:hAnsi="仿宋"/>
                <w:sz w:val="24"/>
              </w:rPr>
            </w:pPr>
            <w:r>
              <w:rPr>
                <w:rFonts w:ascii="仿宋" w:eastAsia="仿宋" w:hAnsi="仿宋" w:hint="eastAsia"/>
                <w:sz w:val="24"/>
              </w:rPr>
              <w:t>高校教师培育</w:t>
            </w:r>
            <w:proofErr w:type="gramStart"/>
            <w:r>
              <w:rPr>
                <w:rFonts w:ascii="仿宋" w:eastAsia="仿宋" w:hAnsi="仿宋" w:hint="eastAsia"/>
                <w:sz w:val="24"/>
              </w:rPr>
              <w:t>践行</w:t>
            </w:r>
            <w:proofErr w:type="gramEnd"/>
            <w:r>
              <w:rPr>
                <w:rFonts w:ascii="仿宋" w:eastAsia="仿宋" w:hAnsi="仿宋" w:hint="eastAsia"/>
                <w:sz w:val="24"/>
              </w:rPr>
              <w:t>社会主义核心价值观的思考与实践</w:t>
            </w:r>
          </w:p>
        </w:tc>
        <w:tc>
          <w:tcPr>
            <w:tcW w:w="1291" w:type="dxa"/>
            <w:shd w:val="clear" w:color="auto" w:fill="auto"/>
            <w:vAlign w:val="center"/>
          </w:tcPr>
          <w:p w:rsidR="00E97B40" w:rsidRDefault="00E97B40" w:rsidP="001B52BC">
            <w:pPr>
              <w:widowControl/>
              <w:spacing w:line="420" w:lineRule="exact"/>
              <w:jc w:val="center"/>
              <w:rPr>
                <w:rFonts w:ascii="仿宋" w:eastAsia="仿宋" w:hAnsi="仿宋"/>
                <w:sz w:val="24"/>
              </w:rPr>
            </w:pPr>
            <w:proofErr w:type="gramStart"/>
            <w:r>
              <w:rPr>
                <w:rFonts w:ascii="仿宋" w:eastAsia="仿宋" w:hAnsi="仿宋" w:hint="eastAsia"/>
                <w:sz w:val="24"/>
              </w:rPr>
              <w:t>蓝晓霞</w:t>
            </w:r>
            <w:proofErr w:type="gramEnd"/>
          </w:p>
        </w:tc>
        <w:tc>
          <w:tcPr>
            <w:tcW w:w="3402" w:type="dxa"/>
            <w:shd w:val="clear" w:color="auto" w:fill="auto"/>
            <w:vAlign w:val="center"/>
          </w:tcPr>
          <w:p w:rsidR="00E97B40" w:rsidRDefault="00E97B40" w:rsidP="001B52BC">
            <w:pPr>
              <w:widowControl/>
              <w:spacing w:line="420" w:lineRule="exact"/>
              <w:rPr>
                <w:rFonts w:ascii="仿宋" w:eastAsia="仿宋" w:hAnsi="仿宋"/>
                <w:sz w:val="24"/>
              </w:rPr>
            </w:pPr>
            <w:r>
              <w:rPr>
                <w:rFonts w:ascii="仿宋" w:eastAsia="仿宋" w:hAnsi="仿宋" w:hint="eastAsia"/>
                <w:sz w:val="24"/>
              </w:rPr>
              <w:t>北京交通大学</w:t>
            </w:r>
            <w:r w:rsidRPr="000A60C7">
              <w:rPr>
                <w:rFonts w:ascii="仿宋" w:eastAsia="仿宋" w:hAnsi="仿宋" w:hint="eastAsia"/>
                <w:sz w:val="24"/>
              </w:rPr>
              <w:t>党委</w:t>
            </w:r>
            <w:r>
              <w:rPr>
                <w:rFonts w:ascii="仿宋" w:eastAsia="仿宋" w:hAnsi="仿宋" w:hint="eastAsia"/>
                <w:sz w:val="24"/>
              </w:rPr>
              <w:t>宣传部部长、政</w:t>
            </w:r>
            <w:proofErr w:type="gramStart"/>
            <w:r>
              <w:rPr>
                <w:rFonts w:ascii="仿宋" w:eastAsia="仿宋" w:hAnsi="仿宋" w:hint="eastAsia"/>
                <w:sz w:val="24"/>
              </w:rPr>
              <w:t>研</w:t>
            </w:r>
            <w:proofErr w:type="gramEnd"/>
            <w:r>
              <w:rPr>
                <w:rFonts w:ascii="仿宋" w:eastAsia="仿宋" w:hAnsi="仿宋" w:hint="eastAsia"/>
                <w:sz w:val="24"/>
              </w:rPr>
              <w:t>室主任、研究员</w:t>
            </w:r>
          </w:p>
        </w:tc>
      </w:tr>
      <w:tr w:rsidR="00E97B40" w:rsidTr="001B52BC">
        <w:trPr>
          <w:trHeight w:val="454"/>
        </w:trPr>
        <w:tc>
          <w:tcPr>
            <w:tcW w:w="3449" w:type="dxa"/>
            <w:shd w:val="clear" w:color="auto" w:fill="auto"/>
            <w:vAlign w:val="center"/>
          </w:tcPr>
          <w:p w:rsidR="00E97B40" w:rsidRDefault="00E97B40" w:rsidP="001B52BC">
            <w:pPr>
              <w:widowControl/>
              <w:spacing w:line="420" w:lineRule="exact"/>
              <w:rPr>
                <w:rFonts w:ascii="仿宋" w:eastAsia="仿宋" w:hAnsi="仿宋"/>
                <w:sz w:val="24"/>
              </w:rPr>
            </w:pPr>
            <w:r>
              <w:rPr>
                <w:rFonts w:ascii="仿宋" w:eastAsia="仿宋" w:hAnsi="仿宋" w:hint="eastAsia"/>
                <w:sz w:val="24"/>
              </w:rPr>
              <w:t>如何做一个温暖的老师</w:t>
            </w:r>
          </w:p>
        </w:tc>
        <w:tc>
          <w:tcPr>
            <w:tcW w:w="1291" w:type="dxa"/>
            <w:shd w:val="clear" w:color="auto" w:fill="auto"/>
            <w:vAlign w:val="center"/>
          </w:tcPr>
          <w:p w:rsidR="00E97B40" w:rsidRDefault="00E97B40" w:rsidP="001B52BC">
            <w:pPr>
              <w:widowControl/>
              <w:spacing w:line="420" w:lineRule="exact"/>
              <w:jc w:val="center"/>
              <w:rPr>
                <w:rFonts w:ascii="仿宋" w:eastAsia="仿宋" w:hAnsi="仿宋"/>
                <w:sz w:val="24"/>
              </w:rPr>
            </w:pPr>
            <w:proofErr w:type="gramStart"/>
            <w:r>
              <w:rPr>
                <w:rFonts w:ascii="仿宋" w:eastAsia="仿宋" w:hAnsi="仿宋" w:hint="eastAsia"/>
                <w:sz w:val="24"/>
              </w:rPr>
              <w:t>路丙辉</w:t>
            </w:r>
            <w:proofErr w:type="gramEnd"/>
          </w:p>
        </w:tc>
        <w:tc>
          <w:tcPr>
            <w:tcW w:w="3402" w:type="dxa"/>
            <w:shd w:val="clear" w:color="auto" w:fill="auto"/>
            <w:vAlign w:val="center"/>
          </w:tcPr>
          <w:p w:rsidR="00E97B40" w:rsidRDefault="00E97B40" w:rsidP="001B52BC">
            <w:pPr>
              <w:widowControl/>
              <w:spacing w:line="420" w:lineRule="exact"/>
              <w:rPr>
                <w:rFonts w:ascii="仿宋" w:eastAsia="仿宋" w:hAnsi="仿宋"/>
                <w:sz w:val="24"/>
              </w:rPr>
            </w:pPr>
            <w:r>
              <w:rPr>
                <w:rFonts w:ascii="仿宋" w:eastAsia="仿宋" w:hAnsi="仿宋" w:hint="eastAsia"/>
                <w:sz w:val="24"/>
              </w:rPr>
              <w:t>安徽师范大学政治学院教授</w:t>
            </w:r>
          </w:p>
        </w:tc>
      </w:tr>
      <w:tr w:rsidR="00E97B40" w:rsidTr="001B52BC">
        <w:trPr>
          <w:trHeight w:val="397"/>
        </w:trPr>
        <w:tc>
          <w:tcPr>
            <w:tcW w:w="3449" w:type="dxa"/>
            <w:shd w:val="clear" w:color="auto" w:fill="auto"/>
            <w:vAlign w:val="center"/>
          </w:tcPr>
          <w:p w:rsidR="00E97B40" w:rsidRDefault="00E97B40" w:rsidP="001B52BC">
            <w:pPr>
              <w:spacing w:line="420" w:lineRule="exact"/>
              <w:rPr>
                <w:rFonts w:ascii="仿宋" w:eastAsia="仿宋" w:hAnsi="仿宋"/>
                <w:color w:val="000000"/>
                <w:sz w:val="24"/>
              </w:rPr>
            </w:pPr>
            <w:r>
              <w:rPr>
                <w:rFonts w:ascii="仿宋" w:eastAsia="仿宋" w:hAnsi="仿宋" w:hint="eastAsia"/>
                <w:color w:val="000000"/>
                <w:sz w:val="24"/>
              </w:rPr>
              <w:t>科研方法论与高校教师科研素养培育系列课程</w:t>
            </w:r>
          </w:p>
        </w:tc>
        <w:tc>
          <w:tcPr>
            <w:tcW w:w="1291" w:type="dxa"/>
            <w:shd w:val="clear" w:color="auto" w:fill="auto"/>
            <w:vAlign w:val="center"/>
          </w:tcPr>
          <w:p w:rsidR="00E97B40" w:rsidRDefault="00E97B40" w:rsidP="001B52BC">
            <w:pPr>
              <w:spacing w:line="420" w:lineRule="exact"/>
              <w:jc w:val="center"/>
              <w:rPr>
                <w:rFonts w:ascii="仿宋" w:eastAsia="仿宋" w:hAnsi="仿宋"/>
                <w:color w:val="000000"/>
                <w:sz w:val="24"/>
              </w:rPr>
            </w:pPr>
            <w:proofErr w:type="gramStart"/>
            <w:r>
              <w:rPr>
                <w:rFonts w:ascii="仿宋" w:eastAsia="仿宋" w:hAnsi="仿宋" w:hint="eastAsia"/>
                <w:color w:val="000000"/>
                <w:sz w:val="24"/>
              </w:rPr>
              <w:t>张伟刚</w:t>
            </w:r>
            <w:proofErr w:type="gramEnd"/>
          </w:p>
        </w:tc>
        <w:tc>
          <w:tcPr>
            <w:tcW w:w="3402" w:type="dxa"/>
            <w:shd w:val="clear" w:color="auto" w:fill="auto"/>
            <w:vAlign w:val="center"/>
          </w:tcPr>
          <w:p w:rsidR="00E97B40" w:rsidRDefault="00E97B40" w:rsidP="001B52BC">
            <w:pPr>
              <w:spacing w:line="420" w:lineRule="exact"/>
              <w:rPr>
                <w:rFonts w:ascii="仿宋" w:eastAsia="仿宋" w:hAnsi="仿宋"/>
                <w:color w:val="000000"/>
                <w:sz w:val="24"/>
              </w:rPr>
            </w:pPr>
            <w:r>
              <w:rPr>
                <w:rFonts w:ascii="仿宋" w:eastAsia="仿宋" w:hAnsi="仿宋" w:hint="eastAsia"/>
                <w:color w:val="000000"/>
                <w:sz w:val="24"/>
              </w:rPr>
              <w:t>南开大学教务处副处长</w:t>
            </w:r>
          </w:p>
        </w:tc>
      </w:tr>
      <w:tr w:rsidR="00E97B40" w:rsidTr="001B52BC">
        <w:trPr>
          <w:trHeight w:val="397"/>
        </w:trPr>
        <w:tc>
          <w:tcPr>
            <w:tcW w:w="3449" w:type="dxa"/>
            <w:shd w:val="clear" w:color="auto" w:fill="auto"/>
            <w:vAlign w:val="center"/>
          </w:tcPr>
          <w:p w:rsidR="00E97B40" w:rsidRDefault="00E97B40" w:rsidP="001B52BC">
            <w:pPr>
              <w:widowControl/>
              <w:spacing w:line="420" w:lineRule="exact"/>
              <w:rPr>
                <w:rFonts w:ascii="仿宋" w:eastAsia="仿宋" w:hAnsi="仿宋" w:cs="宋体"/>
                <w:kern w:val="0"/>
                <w:sz w:val="24"/>
              </w:rPr>
            </w:pPr>
            <w:r>
              <w:rPr>
                <w:rFonts w:ascii="仿宋" w:eastAsia="仿宋" w:hAnsi="仿宋" w:cs="宋体" w:hint="eastAsia"/>
                <w:kern w:val="0"/>
                <w:sz w:val="24"/>
              </w:rPr>
              <w:t>教育</w:t>
            </w:r>
            <w:r>
              <w:rPr>
                <w:rFonts w:ascii="仿宋" w:eastAsia="仿宋" w:hAnsi="仿宋" w:cs="宋体"/>
                <w:kern w:val="0"/>
                <w:sz w:val="24"/>
              </w:rPr>
              <w:t>研究方法</w:t>
            </w:r>
          </w:p>
        </w:tc>
        <w:tc>
          <w:tcPr>
            <w:tcW w:w="1291" w:type="dxa"/>
            <w:shd w:val="clear" w:color="auto" w:fill="auto"/>
            <w:vAlign w:val="center"/>
          </w:tcPr>
          <w:p w:rsidR="00E97B40" w:rsidRDefault="00E97B40" w:rsidP="001B52BC">
            <w:pPr>
              <w:spacing w:line="420" w:lineRule="exact"/>
              <w:jc w:val="center"/>
              <w:rPr>
                <w:rFonts w:ascii="仿宋" w:eastAsia="仿宋" w:hAnsi="仿宋" w:cs="宋体"/>
                <w:kern w:val="0"/>
                <w:sz w:val="24"/>
              </w:rPr>
            </w:pPr>
            <w:r>
              <w:rPr>
                <w:rFonts w:ascii="仿宋" w:eastAsia="仿宋" w:hAnsi="仿宋" w:cs="宋体" w:hint="eastAsia"/>
                <w:kern w:val="0"/>
                <w:sz w:val="24"/>
              </w:rPr>
              <w:t>陈</w:t>
            </w:r>
            <w:r>
              <w:rPr>
                <w:rFonts w:ascii="仿宋" w:eastAsia="仿宋" w:hAnsi="仿宋" w:cs="宋体"/>
                <w:kern w:val="0"/>
                <w:sz w:val="24"/>
              </w:rPr>
              <w:t>时</w:t>
            </w:r>
            <w:r>
              <w:rPr>
                <w:rFonts w:ascii="仿宋" w:eastAsia="仿宋" w:hAnsi="仿宋" w:cs="宋体" w:hint="eastAsia"/>
                <w:kern w:val="0"/>
                <w:sz w:val="24"/>
              </w:rPr>
              <w:t>见</w:t>
            </w:r>
          </w:p>
        </w:tc>
        <w:tc>
          <w:tcPr>
            <w:tcW w:w="3402" w:type="dxa"/>
            <w:shd w:val="clear" w:color="auto" w:fill="auto"/>
            <w:vAlign w:val="center"/>
          </w:tcPr>
          <w:p w:rsidR="00E97B40" w:rsidRDefault="00E97B40" w:rsidP="001B52BC">
            <w:pPr>
              <w:spacing w:line="420" w:lineRule="exact"/>
              <w:rPr>
                <w:rFonts w:ascii="仿宋" w:eastAsia="仿宋" w:hAnsi="仿宋" w:cs="宋体"/>
                <w:kern w:val="0"/>
                <w:sz w:val="24"/>
              </w:rPr>
            </w:pPr>
            <w:r>
              <w:rPr>
                <w:rFonts w:ascii="仿宋" w:eastAsia="仿宋" w:hAnsi="仿宋" w:cs="宋体" w:hint="eastAsia"/>
                <w:kern w:val="0"/>
                <w:sz w:val="24"/>
              </w:rPr>
              <w:t>西南</w:t>
            </w:r>
            <w:r>
              <w:rPr>
                <w:rFonts w:ascii="仿宋" w:eastAsia="仿宋" w:hAnsi="仿宋" w:cs="宋体"/>
                <w:kern w:val="0"/>
                <w:sz w:val="24"/>
              </w:rPr>
              <w:t>大学</w:t>
            </w:r>
            <w:r>
              <w:rPr>
                <w:rFonts w:ascii="仿宋" w:eastAsia="仿宋" w:hAnsi="仿宋" w:cs="宋体" w:hint="eastAsia"/>
                <w:kern w:val="0"/>
                <w:sz w:val="24"/>
              </w:rPr>
              <w:t>副</w:t>
            </w:r>
            <w:r>
              <w:rPr>
                <w:rFonts w:ascii="仿宋" w:eastAsia="仿宋" w:hAnsi="仿宋" w:cs="宋体"/>
                <w:kern w:val="0"/>
                <w:sz w:val="24"/>
              </w:rPr>
              <w:t>校长</w:t>
            </w:r>
          </w:p>
        </w:tc>
      </w:tr>
      <w:tr w:rsidR="00E97B40" w:rsidTr="001B52BC">
        <w:trPr>
          <w:trHeight w:val="397"/>
        </w:trPr>
        <w:tc>
          <w:tcPr>
            <w:tcW w:w="3449" w:type="dxa"/>
            <w:shd w:val="clear" w:color="auto" w:fill="auto"/>
            <w:vAlign w:val="center"/>
          </w:tcPr>
          <w:p w:rsidR="00E97B40" w:rsidRDefault="00E97B40" w:rsidP="001B52BC">
            <w:pPr>
              <w:spacing w:line="420" w:lineRule="exact"/>
              <w:rPr>
                <w:rFonts w:ascii="仿宋" w:eastAsia="仿宋" w:hAnsi="仿宋"/>
                <w:sz w:val="24"/>
              </w:rPr>
            </w:pPr>
            <w:r>
              <w:rPr>
                <w:rFonts w:ascii="仿宋" w:eastAsia="仿宋" w:hAnsi="仿宋" w:hint="eastAsia"/>
                <w:sz w:val="24"/>
              </w:rPr>
              <w:t>大智</w:t>
            </w:r>
            <w:proofErr w:type="gramStart"/>
            <w:r>
              <w:rPr>
                <w:rFonts w:ascii="仿宋" w:eastAsia="仿宋" w:hAnsi="仿宋" w:hint="eastAsia"/>
                <w:sz w:val="24"/>
              </w:rPr>
              <w:t>移云与物联时代</w:t>
            </w:r>
            <w:proofErr w:type="gramEnd"/>
          </w:p>
        </w:tc>
        <w:tc>
          <w:tcPr>
            <w:tcW w:w="1291" w:type="dxa"/>
            <w:shd w:val="clear" w:color="auto" w:fill="auto"/>
            <w:vAlign w:val="center"/>
          </w:tcPr>
          <w:p w:rsidR="00E97B40" w:rsidRDefault="00E97B40" w:rsidP="001B52BC">
            <w:pPr>
              <w:spacing w:line="420" w:lineRule="exact"/>
              <w:jc w:val="center"/>
              <w:rPr>
                <w:rFonts w:ascii="仿宋" w:eastAsia="仿宋" w:hAnsi="仿宋"/>
                <w:sz w:val="24"/>
              </w:rPr>
            </w:pPr>
            <w:r>
              <w:rPr>
                <w:rFonts w:ascii="仿宋" w:eastAsia="仿宋" w:hAnsi="仿宋" w:hint="eastAsia"/>
                <w:sz w:val="24"/>
              </w:rPr>
              <w:t>邬贺铨</w:t>
            </w:r>
          </w:p>
        </w:tc>
        <w:tc>
          <w:tcPr>
            <w:tcW w:w="3402" w:type="dxa"/>
            <w:shd w:val="clear" w:color="auto" w:fill="auto"/>
            <w:vAlign w:val="center"/>
          </w:tcPr>
          <w:p w:rsidR="00E97B40" w:rsidRDefault="00E97B40" w:rsidP="001B52BC">
            <w:pPr>
              <w:spacing w:line="420" w:lineRule="exact"/>
              <w:rPr>
                <w:rFonts w:ascii="仿宋" w:eastAsia="仿宋" w:hAnsi="仿宋"/>
                <w:sz w:val="24"/>
              </w:rPr>
            </w:pPr>
            <w:r>
              <w:rPr>
                <w:rFonts w:ascii="仿宋" w:eastAsia="仿宋" w:hAnsi="仿宋" w:hint="eastAsia"/>
                <w:sz w:val="24"/>
              </w:rPr>
              <w:t>中国工程院院士</w:t>
            </w:r>
          </w:p>
        </w:tc>
      </w:tr>
      <w:tr w:rsidR="00E97B40" w:rsidTr="001B52BC">
        <w:trPr>
          <w:trHeight w:val="397"/>
        </w:trPr>
        <w:tc>
          <w:tcPr>
            <w:tcW w:w="3449" w:type="dxa"/>
            <w:shd w:val="clear" w:color="auto" w:fill="auto"/>
            <w:vAlign w:val="center"/>
          </w:tcPr>
          <w:p w:rsidR="00E97B40" w:rsidRDefault="00E97B40" w:rsidP="001B52BC">
            <w:pPr>
              <w:spacing w:line="420" w:lineRule="exact"/>
              <w:rPr>
                <w:rFonts w:ascii="仿宋" w:eastAsia="仿宋" w:hAnsi="仿宋"/>
                <w:color w:val="000000"/>
                <w:sz w:val="24"/>
              </w:rPr>
            </w:pPr>
            <w:r>
              <w:rPr>
                <w:rFonts w:ascii="仿宋" w:eastAsia="仿宋" w:hAnsi="仿宋" w:hint="eastAsia"/>
                <w:color w:val="000000"/>
                <w:sz w:val="24"/>
              </w:rPr>
              <w:t>增强现实技术及其在远程实验教学中的应用</w:t>
            </w:r>
          </w:p>
        </w:tc>
        <w:tc>
          <w:tcPr>
            <w:tcW w:w="1291" w:type="dxa"/>
            <w:shd w:val="clear" w:color="auto" w:fill="auto"/>
            <w:vAlign w:val="center"/>
          </w:tcPr>
          <w:p w:rsidR="00E97B40" w:rsidRDefault="00E97B40" w:rsidP="001B52BC">
            <w:pPr>
              <w:spacing w:line="420" w:lineRule="exact"/>
              <w:jc w:val="center"/>
              <w:rPr>
                <w:rFonts w:ascii="仿宋" w:eastAsia="仿宋" w:hAnsi="仿宋"/>
                <w:color w:val="000000"/>
                <w:sz w:val="24"/>
              </w:rPr>
            </w:pPr>
            <w:r>
              <w:rPr>
                <w:rFonts w:ascii="仿宋" w:eastAsia="仿宋" w:hAnsi="仿宋" w:hint="eastAsia"/>
                <w:color w:val="000000"/>
                <w:sz w:val="24"/>
              </w:rPr>
              <w:t>刘  越</w:t>
            </w:r>
          </w:p>
        </w:tc>
        <w:tc>
          <w:tcPr>
            <w:tcW w:w="3402" w:type="dxa"/>
            <w:shd w:val="clear" w:color="auto" w:fill="auto"/>
            <w:vAlign w:val="center"/>
          </w:tcPr>
          <w:p w:rsidR="00E97B40" w:rsidRDefault="00E97B40" w:rsidP="001B52BC">
            <w:pPr>
              <w:spacing w:line="420" w:lineRule="exact"/>
              <w:rPr>
                <w:rFonts w:ascii="仿宋" w:eastAsia="仿宋" w:hAnsi="仿宋"/>
                <w:color w:val="000000"/>
                <w:sz w:val="24"/>
              </w:rPr>
            </w:pPr>
            <w:r>
              <w:rPr>
                <w:rFonts w:ascii="仿宋" w:eastAsia="仿宋" w:hAnsi="仿宋" w:hint="eastAsia"/>
                <w:color w:val="000000"/>
                <w:sz w:val="24"/>
              </w:rPr>
              <w:t>北京理工大学光电学院教授</w:t>
            </w:r>
          </w:p>
        </w:tc>
      </w:tr>
      <w:tr w:rsidR="00E97B40" w:rsidTr="001B52BC">
        <w:trPr>
          <w:trHeight w:val="397"/>
        </w:trPr>
        <w:tc>
          <w:tcPr>
            <w:tcW w:w="3449" w:type="dxa"/>
            <w:shd w:val="clear" w:color="auto" w:fill="auto"/>
            <w:vAlign w:val="center"/>
          </w:tcPr>
          <w:p w:rsidR="00E97B40" w:rsidRDefault="00E97B40" w:rsidP="001B52BC">
            <w:pPr>
              <w:widowControl/>
              <w:spacing w:line="420" w:lineRule="exact"/>
              <w:rPr>
                <w:rFonts w:ascii="仿宋" w:eastAsia="仿宋" w:hAnsi="仿宋"/>
                <w:sz w:val="24"/>
              </w:rPr>
            </w:pPr>
            <w:r>
              <w:rPr>
                <w:rFonts w:ascii="仿宋" w:eastAsia="仿宋" w:hAnsi="仿宋" w:hint="eastAsia"/>
                <w:sz w:val="24"/>
              </w:rPr>
              <w:t>信息技术与高校教学模式创新</w:t>
            </w:r>
          </w:p>
        </w:tc>
        <w:tc>
          <w:tcPr>
            <w:tcW w:w="1291" w:type="dxa"/>
            <w:shd w:val="clear" w:color="auto" w:fill="auto"/>
            <w:vAlign w:val="center"/>
          </w:tcPr>
          <w:p w:rsidR="00E97B40" w:rsidRDefault="00E97B40" w:rsidP="001B52BC">
            <w:pPr>
              <w:spacing w:line="420" w:lineRule="exact"/>
              <w:jc w:val="center"/>
              <w:rPr>
                <w:rFonts w:ascii="仿宋" w:eastAsia="仿宋" w:hAnsi="仿宋"/>
                <w:sz w:val="24"/>
              </w:rPr>
            </w:pPr>
            <w:r>
              <w:rPr>
                <w:rFonts w:ascii="仿宋" w:eastAsia="仿宋" w:hAnsi="仿宋" w:hint="eastAsia"/>
                <w:sz w:val="24"/>
              </w:rPr>
              <w:t>张立新</w:t>
            </w:r>
          </w:p>
        </w:tc>
        <w:tc>
          <w:tcPr>
            <w:tcW w:w="3402" w:type="dxa"/>
            <w:shd w:val="clear" w:color="auto" w:fill="auto"/>
            <w:vAlign w:val="center"/>
          </w:tcPr>
          <w:p w:rsidR="00E97B40" w:rsidRDefault="00E97B40" w:rsidP="001B52BC">
            <w:pPr>
              <w:spacing w:line="420" w:lineRule="exact"/>
              <w:rPr>
                <w:rFonts w:ascii="仿宋" w:eastAsia="仿宋" w:hAnsi="仿宋"/>
                <w:sz w:val="24"/>
              </w:rPr>
            </w:pPr>
            <w:r>
              <w:rPr>
                <w:rFonts w:ascii="仿宋" w:eastAsia="仿宋" w:hAnsi="仿宋" w:hint="eastAsia"/>
                <w:sz w:val="24"/>
              </w:rPr>
              <w:t>浙江师范大学教育技术学系副院长</w:t>
            </w:r>
          </w:p>
        </w:tc>
      </w:tr>
      <w:tr w:rsidR="00E97B40" w:rsidTr="001B52BC">
        <w:trPr>
          <w:trHeight w:val="397"/>
        </w:trPr>
        <w:tc>
          <w:tcPr>
            <w:tcW w:w="3449" w:type="dxa"/>
            <w:shd w:val="clear" w:color="auto" w:fill="auto"/>
            <w:vAlign w:val="center"/>
          </w:tcPr>
          <w:p w:rsidR="00E97B40" w:rsidRDefault="00E97B40" w:rsidP="001B52BC">
            <w:pPr>
              <w:spacing w:line="420" w:lineRule="exact"/>
              <w:rPr>
                <w:rFonts w:ascii="仿宋" w:eastAsia="仿宋" w:hAnsi="仿宋"/>
                <w:color w:val="000000"/>
                <w:sz w:val="24"/>
              </w:rPr>
            </w:pPr>
            <w:r>
              <w:rPr>
                <w:rFonts w:ascii="仿宋" w:eastAsia="仿宋" w:hAnsi="仿宋" w:hint="eastAsia"/>
                <w:color w:val="000000"/>
                <w:sz w:val="24"/>
              </w:rPr>
              <w:t>利用</w:t>
            </w:r>
            <w:proofErr w:type="gramStart"/>
            <w:r>
              <w:rPr>
                <w:rFonts w:ascii="仿宋" w:eastAsia="仿宋" w:hAnsi="仿宋" w:hint="eastAsia"/>
                <w:color w:val="000000"/>
                <w:sz w:val="24"/>
              </w:rPr>
              <w:t>慕课资源</w:t>
            </w:r>
            <w:proofErr w:type="gramEnd"/>
            <w:r>
              <w:rPr>
                <w:rFonts w:ascii="仿宋" w:eastAsia="仿宋" w:hAnsi="仿宋" w:hint="eastAsia"/>
                <w:color w:val="000000"/>
                <w:sz w:val="24"/>
              </w:rPr>
              <w:t>实施翻转课堂的实践</w:t>
            </w:r>
          </w:p>
        </w:tc>
        <w:tc>
          <w:tcPr>
            <w:tcW w:w="1291" w:type="dxa"/>
            <w:shd w:val="clear" w:color="auto" w:fill="auto"/>
            <w:vAlign w:val="center"/>
          </w:tcPr>
          <w:p w:rsidR="00E97B40" w:rsidRDefault="00E97B40" w:rsidP="001B52BC">
            <w:pPr>
              <w:spacing w:line="420" w:lineRule="exact"/>
              <w:jc w:val="center"/>
              <w:rPr>
                <w:rFonts w:ascii="仿宋" w:eastAsia="仿宋" w:hAnsi="仿宋"/>
                <w:color w:val="000000"/>
                <w:sz w:val="24"/>
              </w:rPr>
            </w:pPr>
            <w:r>
              <w:rPr>
                <w:rFonts w:ascii="仿宋" w:eastAsia="仿宋" w:hAnsi="仿宋" w:hint="eastAsia"/>
                <w:color w:val="000000"/>
                <w:sz w:val="24"/>
              </w:rPr>
              <w:t>于歆杰</w:t>
            </w:r>
          </w:p>
        </w:tc>
        <w:tc>
          <w:tcPr>
            <w:tcW w:w="3402" w:type="dxa"/>
            <w:shd w:val="clear" w:color="auto" w:fill="auto"/>
            <w:vAlign w:val="center"/>
          </w:tcPr>
          <w:p w:rsidR="00E97B40" w:rsidRDefault="00E97B40" w:rsidP="001B52BC">
            <w:pPr>
              <w:spacing w:line="420" w:lineRule="exact"/>
              <w:rPr>
                <w:rFonts w:ascii="仿宋" w:eastAsia="仿宋" w:hAnsi="仿宋"/>
                <w:color w:val="000000"/>
                <w:sz w:val="24"/>
              </w:rPr>
            </w:pPr>
            <w:r>
              <w:rPr>
                <w:rFonts w:ascii="仿宋" w:eastAsia="仿宋" w:hAnsi="仿宋" w:hint="eastAsia"/>
                <w:color w:val="000000"/>
                <w:sz w:val="24"/>
              </w:rPr>
              <w:t>清华大学电机工程与应用电子技术</w:t>
            </w:r>
            <w:proofErr w:type="gramStart"/>
            <w:r>
              <w:rPr>
                <w:rFonts w:ascii="仿宋" w:eastAsia="仿宋" w:hAnsi="仿宋" w:hint="eastAsia"/>
                <w:color w:val="000000"/>
                <w:sz w:val="24"/>
              </w:rPr>
              <w:t>系长聘副教授</w:t>
            </w:r>
            <w:proofErr w:type="gramEnd"/>
            <w:r>
              <w:rPr>
                <w:rFonts w:ascii="仿宋" w:eastAsia="仿宋" w:hAnsi="仿宋" w:hint="eastAsia"/>
                <w:color w:val="000000"/>
                <w:sz w:val="24"/>
              </w:rPr>
              <w:t>、博士生导师</w:t>
            </w:r>
          </w:p>
        </w:tc>
      </w:tr>
      <w:tr w:rsidR="00E97B40" w:rsidTr="001B52BC">
        <w:trPr>
          <w:trHeight w:val="397"/>
        </w:trPr>
        <w:tc>
          <w:tcPr>
            <w:tcW w:w="3449" w:type="dxa"/>
            <w:shd w:val="clear" w:color="auto" w:fill="auto"/>
            <w:vAlign w:val="center"/>
          </w:tcPr>
          <w:p w:rsidR="00E97B40" w:rsidRDefault="00E97B40" w:rsidP="001B52BC">
            <w:pPr>
              <w:spacing w:line="420" w:lineRule="exact"/>
              <w:rPr>
                <w:rFonts w:ascii="仿宋" w:eastAsia="仿宋" w:hAnsi="仿宋"/>
                <w:sz w:val="24"/>
              </w:rPr>
            </w:pPr>
            <w:proofErr w:type="gramStart"/>
            <w:r>
              <w:rPr>
                <w:rFonts w:ascii="仿宋" w:eastAsia="仿宋" w:hAnsi="仿宋" w:hint="eastAsia"/>
                <w:sz w:val="24"/>
              </w:rPr>
              <w:t>微课设计</w:t>
            </w:r>
            <w:proofErr w:type="gramEnd"/>
            <w:r>
              <w:rPr>
                <w:rFonts w:ascii="仿宋" w:eastAsia="仿宋" w:hAnsi="仿宋" w:hint="eastAsia"/>
                <w:sz w:val="24"/>
              </w:rPr>
              <w:t>与制作</w:t>
            </w:r>
          </w:p>
        </w:tc>
        <w:tc>
          <w:tcPr>
            <w:tcW w:w="1291" w:type="dxa"/>
            <w:shd w:val="clear" w:color="auto" w:fill="auto"/>
            <w:vAlign w:val="center"/>
          </w:tcPr>
          <w:p w:rsidR="00E97B40" w:rsidRDefault="00E97B40" w:rsidP="001B52BC">
            <w:pPr>
              <w:spacing w:line="420" w:lineRule="exact"/>
              <w:jc w:val="center"/>
              <w:rPr>
                <w:rFonts w:ascii="仿宋" w:eastAsia="仿宋" w:hAnsi="仿宋"/>
                <w:sz w:val="24"/>
              </w:rPr>
            </w:pPr>
            <w:r>
              <w:rPr>
                <w:rFonts w:ascii="仿宋" w:eastAsia="仿宋" w:hAnsi="仿宋" w:hint="eastAsia"/>
                <w:sz w:val="24"/>
              </w:rPr>
              <w:t>杨上影</w:t>
            </w:r>
          </w:p>
        </w:tc>
        <w:tc>
          <w:tcPr>
            <w:tcW w:w="3402" w:type="dxa"/>
            <w:shd w:val="clear" w:color="auto" w:fill="auto"/>
            <w:vAlign w:val="center"/>
          </w:tcPr>
          <w:p w:rsidR="00E97B40" w:rsidRDefault="00E97B40" w:rsidP="001B52BC">
            <w:pPr>
              <w:spacing w:line="420" w:lineRule="exact"/>
              <w:rPr>
                <w:rFonts w:ascii="仿宋" w:eastAsia="仿宋" w:hAnsi="仿宋"/>
                <w:sz w:val="24"/>
              </w:rPr>
            </w:pPr>
            <w:r>
              <w:rPr>
                <w:rFonts w:ascii="仿宋" w:eastAsia="仿宋" w:hAnsi="仿宋" w:hint="eastAsia"/>
                <w:sz w:val="24"/>
              </w:rPr>
              <w:t>广西师范学院现代教育技术中心副主任</w:t>
            </w:r>
          </w:p>
        </w:tc>
      </w:tr>
      <w:tr w:rsidR="00E97B40" w:rsidTr="001B52BC">
        <w:trPr>
          <w:trHeight w:val="397"/>
        </w:trPr>
        <w:tc>
          <w:tcPr>
            <w:tcW w:w="3449" w:type="dxa"/>
            <w:shd w:val="clear" w:color="auto" w:fill="auto"/>
            <w:vAlign w:val="center"/>
          </w:tcPr>
          <w:p w:rsidR="00E97B40" w:rsidRPr="00A323D7" w:rsidRDefault="00E97B40" w:rsidP="001B52BC">
            <w:pPr>
              <w:spacing w:line="420" w:lineRule="exact"/>
              <w:rPr>
                <w:rFonts w:eastAsia="仿宋"/>
                <w:color w:val="000000"/>
                <w:sz w:val="24"/>
              </w:rPr>
            </w:pPr>
            <w:r w:rsidRPr="00A323D7">
              <w:rPr>
                <w:rFonts w:eastAsia="仿宋" w:hint="eastAsia"/>
                <w:color w:val="000000"/>
                <w:sz w:val="24"/>
              </w:rPr>
              <w:t>四步教你变</w:t>
            </w:r>
            <w:proofErr w:type="gramStart"/>
            <w:r w:rsidRPr="00A323D7">
              <w:rPr>
                <w:rFonts w:eastAsia="仿宋" w:hint="eastAsia"/>
                <w:color w:val="000000"/>
                <w:sz w:val="24"/>
              </w:rPr>
              <w:t>身高富帅</w:t>
            </w:r>
            <w:proofErr w:type="gramEnd"/>
            <w:r w:rsidRPr="00A323D7">
              <w:rPr>
                <w:rFonts w:eastAsia="仿宋" w:hint="eastAsia"/>
                <w:color w:val="000000"/>
                <w:sz w:val="24"/>
              </w:rPr>
              <w:t>PPT</w:t>
            </w:r>
          </w:p>
        </w:tc>
        <w:tc>
          <w:tcPr>
            <w:tcW w:w="1291" w:type="dxa"/>
            <w:shd w:val="clear" w:color="auto" w:fill="auto"/>
            <w:vAlign w:val="center"/>
          </w:tcPr>
          <w:p w:rsidR="00E97B40" w:rsidRDefault="00E97B40" w:rsidP="001B52BC">
            <w:pPr>
              <w:spacing w:line="420" w:lineRule="exact"/>
              <w:jc w:val="center"/>
              <w:rPr>
                <w:rFonts w:ascii="仿宋" w:eastAsia="仿宋" w:hAnsi="仿宋"/>
                <w:color w:val="000000"/>
                <w:sz w:val="24"/>
              </w:rPr>
            </w:pPr>
            <w:r>
              <w:rPr>
                <w:rFonts w:ascii="仿宋" w:eastAsia="仿宋" w:hAnsi="仿宋" w:hint="eastAsia"/>
                <w:color w:val="000000"/>
                <w:sz w:val="24"/>
              </w:rPr>
              <w:t>张  志</w:t>
            </w:r>
          </w:p>
        </w:tc>
        <w:tc>
          <w:tcPr>
            <w:tcW w:w="3402" w:type="dxa"/>
            <w:shd w:val="clear" w:color="auto" w:fill="auto"/>
            <w:vAlign w:val="center"/>
          </w:tcPr>
          <w:p w:rsidR="00E97B40" w:rsidRDefault="00E97B40" w:rsidP="001B52BC">
            <w:pPr>
              <w:spacing w:line="420" w:lineRule="exact"/>
              <w:rPr>
                <w:rFonts w:ascii="仿宋" w:eastAsia="仿宋" w:hAnsi="仿宋"/>
                <w:color w:val="000000"/>
                <w:sz w:val="24"/>
              </w:rPr>
            </w:pPr>
            <w:r>
              <w:rPr>
                <w:rFonts w:ascii="仿宋" w:eastAsia="仿宋" w:hAnsi="仿宋" w:hint="eastAsia"/>
                <w:color w:val="000000"/>
                <w:sz w:val="24"/>
              </w:rPr>
              <w:t>武汉工程大学大学生创新创业中心主任</w:t>
            </w:r>
          </w:p>
        </w:tc>
      </w:tr>
      <w:tr w:rsidR="00E97B40" w:rsidTr="001B52BC">
        <w:trPr>
          <w:trHeight w:val="397"/>
        </w:trPr>
        <w:tc>
          <w:tcPr>
            <w:tcW w:w="3449" w:type="dxa"/>
            <w:shd w:val="clear" w:color="auto" w:fill="auto"/>
            <w:vAlign w:val="center"/>
          </w:tcPr>
          <w:p w:rsidR="00E97B40" w:rsidRPr="00A323D7" w:rsidRDefault="00E97B40" w:rsidP="001B52BC">
            <w:pPr>
              <w:spacing w:line="420" w:lineRule="exact"/>
              <w:rPr>
                <w:rFonts w:eastAsia="仿宋"/>
                <w:sz w:val="24"/>
              </w:rPr>
            </w:pPr>
            <w:r w:rsidRPr="00A323D7">
              <w:rPr>
                <w:rFonts w:eastAsia="仿宋" w:hint="eastAsia"/>
                <w:sz w:val="24"/>
              </w:rPr>
              <w:t>慕课（</w:t>
            </w:r>
            <w:r w:rsidRPr="00A323D7">
              <w:rPr>
                <w:rFonts w:eastAsia="仿宋" w:hint="eastAsia"/>
                <w:sz w:val="24"/>
              </w:rPr>
              <w:t>MOOC</w:t>
            </w:r>
            <w:r w:rsidRPr="00A323D7">
              <w:rPr>
                <w:rFonts w:eastAsia="仿宋" w:hint="eastAsia"/>
                <w:sz w:val="24"/>
              </w:rPr>
              <w:t>）</w:t>
            </w:r>
          </w:p>
        </w:tc>
        <w:tc>
          <w:tcPr>
            <w:tcW w:w="1291" w:type="dxa"/>
            <w:shd w:val="clear" w:color="auto" w:fill="auto"/>
            <w:vAlign w:val="center"/>
          </w:tcPr>
          <w:p w:rsidR="00E97B40" w:rsidRDefault="00E97B40" w:rsidP="001B52BC">
            <w:pPr>
              <w:spacing w:line="420" w:lineRule="exact"/>
              <w:jc w:val="center"/>
              <w:rPr>
                <w:rFonts w:ascii="仿宋" w:eastAsia="仿宋" w:hAnsi="仿宋"/>
                <w:sz w:val="24"/>
              </w:rPr>
            </w:pPr>
            <w:r>
              <w:rPr>
                <w:rFonts w:ascii="仿宋" w:eastAsia="仿宋" w:hAnsi="仿宋" w:hint="eastAsia"/>
                <w:sz w:val="24"/>
              </w:rPr>
              <w:t>李晓明</w:t>
            </w:r>
          </w:p>
        </w:tc>
        <w:tc>
          <w:tcPr>
            <w:tcW w:w="3402" w:type="dxa"/>
            <w:shd w:val="clear" w:color="auto" w:fill="auto"/>
            <w:vAlign w:val="center"/>
          </w:tcPr>
          <w:p w:rsidR="00E97B40" w:rsidRDefault="00E97B40" w:rsidP="001B52BC">
            <w:pPr>
              <w:spacing w:line="420" w:lineRule="exact"/>
              <w:rPr>
                <w:rFonts w:ascii="仿宋" w:eastAsia="仿宋" w:hAnsi="仿宋"/>
                <w:sz w:val="24"/>
              </w:rPr>
            </w:pPr>
            <w:r>
              <w:rPr>
                <w:rFonts w:ascii="仿宋" w:eastAsia="仿宋" w:hAnsi="仿宋" w:hint="eastAsia"/>
                <w:sz w:val="24"/>
              </w:rPr>
              <w:t>北京大学教授，校长助理</w:t>
            </w:r>
          </w:p>
        </w:tc>
      </w:tr>
      <w:tr w:rsidR="00E97B40" w:rsidTr="001B52BC">
        <w:trPr>
          <w:trHeight w:val="397"/>
        </w:trPr>
        <w:tc>
          <w:tcPr>
            <w:tcW w:w="3449" w:type="dxa"/>
            <w:shd w:val="clear" w:color="auto" w:fill="auto"/>
            <w:vAlign w:val="center"/>
          </w:tcPr>
          <w:p w:rsidR="00E97B40" w:rsidRDefault="00E97B40" w:rsidP="001B52BC">
            <w:pPr>
              <w:spacing w:line="420" w:lineRule="exact"/>
              <w:rPr>
                <w:rFonts w:ascii="仿宋" w:eastAsia="仿宋" w:hAnsi="仿宋"/>
                <w:sz w:val="24"/>
              </w:rPr>
            </w:pPr>
            <w:r>
              <w:rPr>
                <w:rFonts w:ascii="仿宋" w:eastAsia="仿宋" w:hAnsi="仿宋" w:hint="eastAsia"/>
                <w:sz w:val="24"/>
              </w:rPr>
              <w:t>科技与教学——信息时代的教与学特征</w:t>
            </w:r>
          </w:p>
        </w:tc>
        <w:tc>
          <w:tcPr>
            <w:tcW w:w="1291" w:type="dxa"/>
            <w:shd w:val="clear" w:color="auto" w:fill="auto"/>
            <w:vAlign w:val="center"/>
          </w:tcPr>
          <w:p w:rsidR="00E97B40" w:rsidRDefault="00E97B40" w:rsidP="001B52BC">
            <w:pPr>
              <w:spacing w:line="420" w:lineRule="exact"/>
              <w:jc w:val="center"/>
              <w:rPr>
                <w:rFonts w:ascii="仿宋" w:eastAsia="仿宋" w:hAnsi="仿宋"/>
                <w:sz w:val="24"/>
              </w:rPr>
            </w:pPr>
            <w:proofErr w:type="gramStart"/>
            <w:r>
              <w:rPr>
                <w:rFonts w:ascii="仿宋" w:eastAsia="仿宋" w:hAnsi="仿宋" w:hint="eastAsia"/>
                <w:sz w:val="24"/>
              </w:rPr>
              <w:t>傅钢善</w:t>
            </w:r>
            <w:proofErr w:type="gramEnd"/>
          </w:p>
        </w:tc>
        <w:tc>
          <w:tcPr>
            <w:tcW w:w="3402" w:type="dxa"/>
            <w:shd w:val="clear" w:color="auto" w:fill="auto"/>
            <w:vAlign w:val="center"/>
          </w:tcPr>
          <w:p w:rsidR="00E97B40" w:rsidRDefault="00E97B40" w:rsidP="001B52BC">
            <w:pPr>
              <w:spacing w:line="420" w:lineRule="exact"/>
              <w:rPr>
                <w:rFonts w:ascii="仿宋" w:eastAsia="仿宋" w:hAnsi="仿宋"/>
                <w:sz w:val="24"/>
              </w:rPr>
            </w:pPr>
            <w:r>
              <w:rPr>
                <w:rFonts w:ascii="仿宋" w:eastAsia="仿宋" w:hAnsi="仿宋" w:hint="eastAsia"/>
                <w:sz w:val="24"/>
              </w:rPr>
              <w:t>陕西师范大学教育学院教授</w:t>
            </w:r>
          </w:p>
        </w:tc>
      </w:tr>
      <w:tr w:rsidR="00E97B40" w:rsidTr="001B52BC">
        <w:trPr>
          <w:trHeight w:val="397"/>
        </w:trPr>
        <w:tc>
          <w:tcPr>
            <w:tcW w:w="3449" w:type="dxa"/>
            <w:shd w:val="clear" w:color="auto" w:fill="auto"/>
            <w:vAlign w:val="center"/>
          </w:tcPr>
          <w:p w:rsidR="00E97B40" w:rsidRDefault="00E97B40" w:rsidP="001B52BC">
            <w:pPr>
              <w:spacing w:line="420" w:lineRule="exact"/>
              <w:rPr>
                <w:rFonts w:ascii="仿宋" w:eastAsia="仿宋" w:hAnsi="仿宋"/>
                <w:sz w:val="24"/>
              </w:rPr>
            </w:pPr>
            <w:r>
              <w:rPr>
                <w:rFonts w:ascii="仿宋" w:eastAsia="仿宋" w:hAnsi="仿宋" w:hint="eastAsia"/>
                <w:sz w:val="24"/>
              </w:rPr>
              <w:t>教师信息化教学能力发展的策略研究</w:t>
            </w:r>
          </w:p>
        </w:tc>
        <w:tc>
          <w:tcPr>
            <w:tcW w:w="1291" w:type="dxa"/>
            <w:shd w:val="clear" w:color="auto" w:fill="auto"/>
            <w:vAlign w:val="center"/>
          </w:tcPr>
          <w:p w:rsidR="00E97B40" w:rsidRDefault="00E97B40" w:rsidP="001B52BC">
            <w:pPr>
              <w:spacing w:line="420" w:lineRule="exact"/>
              <w:jc w:val="center"/>
              <w:rPr>
                <w:rFonts w:ascii="仿宋" w:eastAsia="仿宋" w:hAnsi="仿宋"/>
                <w:sz w:val="24"/>
              </w:rPr>
            </w:pPr>
            <w:r>
              <w:rPr>
                <w:rFonts w:ascii="仿宋" w:eastAsia="仿宋" w:hAnsi="仿宋" w:hint="eastAsia"/>
                <w:sz w:val="24"/>
              </w:rPr>
              <w:t>郭绍青</w:t>
            </w:r>
          </w:p>
        </w:tc>
        <w:tc>
          <w:tcPr>
            <w:tcW w:w="3402" w:type="dxa"/>
            <w:shd w:val="clear" w:color="auto" w:fill="auto"/>
            <w:vAlign w:val="center"/>
          </w:tcPr>
          <w:p w:rsidR="00E97B40" w:rsidRDefault="00E97B40" w:rsidP="001B52BC">
            <w:pPr>
              <w:spacing w:line="420" w:lineRule="exact"/>
              <w:rPr>
                <w:rFonts w:ascii="仿宋" w:eastAsia="仿宋" w:hAnsi="仿宋"/>
                <w:sz w:val="24"/>
              </w:rPr>
            </w:pPr>
            <w:r>
              <w:rPr>
                <w:rFonts w:ascii="仿宋" w:eastAsia="仿宋" w:hAnsi="仿宋" w:hint="eastAsia"/>
                <w:sz w:val="24"/>
              </w:rPr>
              <w:t>西北师范大学教育技术与传播学院副院长、博士生导师</w:t>
            </w:r>
          </w:p>
        </w:tc>
      </w:tr>
    </w:tbl>
    <w:p w:rsidR="00E97B40" w:rsidRPr="0027527F" w:rsidRDefault="00E97B40" w:rsidP="00E97B40">
      <w:pPr>
        <w:spacing w:line="560" w:lineRule="exact"/>
        <w:rPr>
          <w:rFonts w:ascii="楷体" w:eastAsia="楷体" w:hAnsi="楷体" w:cs="楷体"/>
          <w:szCs w:val="21"/>
        </w:rPr>
      </w:pPr>
    </w:p>
    <w:p w:rsidR="00E97B40" w:rsidRPr="00E97B40" w:rsidRDefault="00E97B40" w:rsidP="00E97B40">
      <w:pPr>
        <w:spacing w:line="560" w:lineRule="exact"/>
        <w:ind w:right="640" w:firstLineChars="1500" w:firstLine="4800"/>
        <w:rPr>
          <w:rFonts w:ascii="仿宋" w:eastAsia="仿宋" w:hAnsi="仿宋"/>
          <w:sz w:val="32"/>
          <w:szCs w:val="32"/>
        </w:rPr>
      </w:pPr>
    </w:p>
    <w:sectPr w:rsidR="00E97B40" w:rsidRPr="00E97B40" w:rsidSect="00E97B40">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157B" w:rsidRDefault="005E157B">
      <w:r>
        <w:separator/>
      </w:r>
    </w:p>
  </w:endnote>
  <w:endnote w:type="continuationSeparator" w:id="0">
    <w:p w:rsidR="005E157B" w:rsidRDefault="005E15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楷体">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48FF" w:rsidRDefault="00520F52">
    <w:pPr>
      <w:pStyle w:val="a5"/>
      <w:framePr w:wrap="around" w:vAnchor="text" w:hAnchor="margin" w:xAlign="outside" w:y="1"/>
      <w:rPr>
        <w:rStyle w:val="aa"/>
        <w:rFonts w:ascii="仿宋_GB2312"/>
        <w:sz w:val="30"/>
        <w:szCs w:val="30"/>
      </w:rPr>
    </w:pPr>
    <w:r>
      <w:rPr>
        <w:rStyle w:val="aa"/>
        <w:rFonts w:ascii="仿宋_GB2312" w:hint="eastAsia"/>
        <w:sz w:val="30"/>
        <w:szCs w:val="30"/>
      </w:rPr>
      <w:t>—</w:t>
    </w:r>
    <w:r>
      <w:rPr>
        <w:rStyle w:val="aa"/>
        <w:rFonts w:ascii="仿宋_GB2312" w:hint="eastAsia"/>
        <w:sz w:val="30"/>
        <w:szCs w:val="30"/>
      </w:rPr>
      <w:t xml:space="preserve"> </w:t>
    </w:r>
    <w:r w:rsidR="001023D7">
      <w:rPr>
        <w:rFonts w:ascii="仿宋_GB2312" w:hint="eastAsia"/>
        <w:sz w:val="30"/>
        <w:szCs w:val="30"/>
      </w:rPr>
      <w:fldChar w:fldCharType="begin"/>
    </w:r>
    <w:r>
      <w:rPr>
        <w:rStyle w:val="aa"/>
        <w:rFonts w:ascii="仿宋_GB2312" w:hint="eastAsia"/>
        <w:sz w:val="30"/>
        <w:szCs w:val="30"/>
      </w:rPr>
      <w:instrText xml:space="preserve"> PAGE </w:instrText>
    </w:r>
    <w:r w:rsidR="001023D7">
      <w:rPr>
        <w:rFonts w:ascii="仿宋_GB2312" w:hint="eastAsia"/>
        <w:sz w:val="30"/>
        <w:szCs w:val="30"/>
      </w:rPr>
      <w:fldChar w:fldCharType="separate"/>
    </w:r>
    <w:r w:rsidR="008F062F">
      <w:rPr>
        <w:rStyle w:val="aa"/>
        <w:rFonts w:ascii="仿宋_GB2312"/>
        <w:noProof/>
        <w:sz w:val="30"/>
        <w:szCs w:val="30"/>
      </w:rPr>
      <w:t>1</w:t>
    </w:r>
    <w:r w:rsidR="001023D7">
      <w:rPr>
        <w:rFonts w:ascii="仿宋_GB2312" w:hint="eastAsia"/>
        <w:sz w:val="30"/>
        <w:szCs w:val="30"/>
      </w:rPr>
      <w:fldChar w:fldCharType="end"/>
    </w:r>
    <w:r>
      <w:rPr>
        <w:rStyle w:val="aa"/>
        <w:rFonts w:ascii="仿宋_GB2312" w:hint="eastAsia"/>
        <w:sz w:val="30"/>
        <w:szCs w:val="30"/>
      </w:rPr>
      <w:t xml:space="preserve"> </w:t>
    </w:r>
    <w:r>
      <w:rPr>
        <w:rStyle w:val="aa"/>
        <w:rFonts w:ascii="仿宋_GB2312" w:hint="eastAsia"/>
        <w:sz w:val="30"/>
        <w:szCs w:val="30"/>
      </w:rPr>
      <w:t>—</w:t>
    </w:r>
  </w:p>
  <w:p w:rsidR="001548FF" w:rsidRDefault="005E157B">
    <w:pPr>
      <w:pStyle w:val="a5"/>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157B" w:rsidRDefault="005E157B">
      <w:r>
        <w:separator/>
      </w:r>
    </w:p>
  </w:footnote>
  <w:footnote w:type="continuationSeparator" w:id="0">
    <w:p w:rsidR="005E157B" w:rsidRDefault="005E157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A8523D"/>
    <w:multiLevelType w:val="hybridMultilevel"/>
    <w:tmpl w:val="988EF730"/>
    <w:lvl w:ilvl="0" w:tplc="953ED94A">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35153"/>
    <w:rsid w:val="00035153"/>
    <w:rsid w:val="000634B7"/>
    <w:rsid w:val="000C3AE6"/>
    <w:rsid w:val="000D7004"/>
    <w:rsid w:val="001023D7"/>
    <w:rsid w:val="00102F69"/>
    <w:rsid w:val="00131C3E"/>
    <w:rsid w:val="00197251"/>
    <w:rsid w:val="001A1B16"/>
    <w:rsid w:val="002200E1"/>
    <w:rsid w:val="00251F3B"/>
    <w:rsid w:val="002569C7"/>
    <w:rsid w:val="00296E8F"/>
    <w:rsid w:val="002F654E"/>
    <w:rsid w:val="0033041F"/>
    <w:rsid w:val="00330CE2"/>
    <w:rsid w:val="003433D0"/>
    <w:rsid w:val="00350507"/>
    <w:rsid w:val="00366DD4"/>
    <w:rsid w:val="00397525"/>
    <w:rsid w:val="003C162A"/>
    <w:rsid w:val="003E56C7"/>
    <w:rsid w:val="00410F51"/>
    <w:rsid w:val="004658C4"/>
    <w:rsid w:val="0048654A"/>
    <w:rsid w:val="004E7691"/>
    <w:rsid w:val="004F1165"/>
    <w:rsid w:val="00520F52"/>
    <w:rsid w:val="00555598"/>
    <w:rsid w:val="00595AD3"/>
    <w:rsid w:val="005E157B"/>
    <w:rsid w:val="00663CC5"/>
    <w:rsid w:val="00686B0E"/>
    <w:rsid w:val="006B355D"/>
    <w:rsid w:val="006D3261"/>
    <w:rsid w:val="006F0EA4"/>
    <w:rsid w:val="00707A8B"/>
    <w:rsid w:val="00714ED8"/>
    <w:rsid w:val="00775F90"/>
    <w:rsid w:val="00787EC5"/>
    <w:rsid w:val="0079635A"/>
    <w:rsid w:val="007B08E8"/>
    <w:rsid w:val="008360F4"/>
    <w:rsid w:val="00870DCD"/>
    <w:rsid w:val="008A481B"/>
    <w:rsid w:val="008A48D2"/>
    <w:rsid w:val="008D7BA6"/>
    <w:rsid w:val="008F062F"/>
    <w:rsid w:val="00970760"/>
    <w:rsid w:val="0097688C"/>
    <w:rsid w:val="00A37A30"/>
    <w:rsid w:val="00A85EE7"/>
    <w:rsid w:val="00B70EC5"/>
    <w:rsid w:val="00BB0FC7"/>
    <w:rsid w:val="00BE5A6E"/>
    <w:rsid w:val="00C12740"/>
    <w:rsid w:val="00C848DD"/>
    <w:rsid w:val="00C962AD"/>
    <w:rsid w:val="00CC7C0F"/>
    <w:rsid w:val="00DC46DF"/>
    <w:rsid w:val="00DE5247"/>
    <w:rsid w:val="00DF6801"/>
    <w:rsid w:val="00E97B40"/>
    <w:rsid w:val="00ED5918"/>
    <w:rsid w:val="00F85F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3515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350507"/>
    <w:pPr>
      <w:ind w:leftChars="2500" w:left="100"/>
    </w:pPr>
  </w:style>
  <w:style w:type="paragraph" w:styleId="a4">
    <w:name w:val="header"/>
    <w:basedOn w:val="a"/>
    <w:rsid w:val="00787EC5"/>
    <w:pPr>
      <w:pBdr>
        <w:bottom w:val="single" w:sz="6" w:space="1" w:color="auto"/>
      </w:pBdr>
      <w:tabs>
        <w:tab w:val="center" w:pos="4153"/>
        <w:tab w:val="right" w:pos="8306"/>
      </w:tabs>
      <w:snapToGrid w:val="0"/>
      <w:jc w:val="center"/>
    </w:pPr>
    <w:rPr>
      <w:sz w:val="18"/>
      <w:szCs w:val="18"/>
    </w:rPr>
  </w:style>
  <w:style w:type="paragraph" w:styleId="a5">
    <w:name w:val="footer"/>
    <w:basedOn w:val="a"/>
    <w:link w:val="Char"/>
    <w:uiPriority w:val="99"/>
    <w:rsid w:val="00787EC5"/>
    <w:pPr>
      <w:tabs>
        <w:tab w:val="center" w:pos="4153"/>
        <w:tab w:val="right" w:pos="8306"/>
      </w:tabs>
      <w:snapToGrid w:val="0"/>
      <w:jc w:val="left"/>
    </w:pPr>
    <w:rPr>
      <w:sz w:val="18"/>
      <w:szCs w:val="18"/>
    </w:rPr>
  </w:style>
  <w:style w:type="paragraph" w:styleId="a6">
    <w:name w:val="List"/>
    <w:basedOn w:val="a"/>
    <w:rsid w:val="00C12740"/>
    <w:pPr>
      <w:adjustRightInd w:val="0"/>
      <w:spacing w:line="312" w:lineRule="atLeast"/>
      <w:ind w:left="420" w:hanging="420"/>
    </w:pPr>
    <w:rPr>
      <w:kern w:val="0"/>
      <w:szCs w:val="20"/>
    </w:rPr>
  </w:style>
  <w:style w:type="paragraph" w:styleId="a7">
    <w:name w:val="Body Text"/>
    <w:basedOn w:val="a"/>
    <w:link w:val="Char0"/>
    <w:rsid w:val="00C12740"/>
    <w:pPr>
      <w:adjustRightInd w:val="0"/>
      <w:spacing w:after="120" w:line="312" w:lineRule="atLeast"/>
    </w:pPr>
    <w:rPr>
      <w:kern w:val="0"/>
      <w:szCs w:val="20"/>
    </w:rPr>
  </w:style>
  <w:style w:type="character" w:customStyle="1" w:styleId="Char0">
    <w:name w:val="正文文本 Char"/>
    <w:basedOn w:val="a0"/>
    <w:link w:val="a7"/>
    <w:rsid w:val="00C12740"/>
    <w:rPr>
      <w:sz w:val="21"/>
    </w:rPr>
  </w:style>
  <w:style w:type="paragraph" w:styleId="a8">
    <w:name w:val="Body Text Indent"/>
    <w:basedOn w:val="a"/>
    <w:link w:val="Char1"/>
    <w:rsid w:val="00C12740"/>
    <w:pPr>
      <w:adjustRightInd w:val="0"/>
      <w:spacing w:after="120" w:line="312" w:lineRule="atLeast"/>
      <w:ind w:left="420"/>
    </w:pPr>
    <w:rPr>
      <w:kern w:val="0"/>
      <w:szCs w:val="20"/>
    </w:rPr>
  </w:style>
  <w:style w:type="character" w:customStyle="1" w:styleId="Char1">
    <w:name w:val="正文文本缩进 Char"/>
    <w:basedOn w:val="a0"/>
    <w:link w:val="a8"/>
    <w:rsid w:val="00C12740"/>
    <w:rPr>
      <w:sz w:val="21"/>
    </w:rPr>
  </w:style>
  <w:style w:type="character" w:styleId="a9">
    <w:name w:val="Hyperlink"/>
    <w:basedOn w:val="a0"/>
    <w:rsid w:val="00C12740"/>
    <w:rPr>
      <w:color w:val="0000FF"/>
      <w:u w:val="single"/>
    </w:rPr>
  </w:style>
  <w:style w:type="character" w:styleId="aa">
    <w:name w:val="page number"/>
    <w:basedOn w:val="a0"/>
    <w:rsid w:val="0079635A"/>
  </w:style>
  <w:style w:type="character" w:customStyle="1" w:styleId="Char">
    <w:name w:val="页脚 Char"/>
    <w:basedOn w:val="a0"/>
    <w:link w:val="a5"/>
    <w:uiPriority w:val="99"/>
    <w:rsid w:val="00E97B40"/>
    <w:rPr>
      <w:kern w:val="2"/>
      <w:sz w:val="18"/>
      <w:szCs w:val="18"/>
    </w:rPr>
  </w:style>
  <w:style w:type="paragraph" w:styleId="ab">
    <w:name w:val="Balloon Text"/>
    <w:basedOn w:val="a"/>
    <w:link w:val="Char2"/>
    <w:rsid w:val="008F062F"/>
    <w:rPr>
      <w:sz w:val="18"/>
      <w:szCs w:val="18"/>
    </w:rPr>
  </w:style>
  <w:style w:type="character" w:customStyle="1" w:styleId="Char2">
    <w:name w:val="批注框文本 Char"/>
    <w:basedOn w:val="a0"/>
    <w:link w:val="ab"/>
    <w:rsid w:val="008F062F"/>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263</Words>
  <Characters>1503</Characters>
  <Application>Microsoft Office Word</Application>
  <DocSecurity>0</DocSecurity>
  <Lines>12</Lines>
  <Paragraphs>3</Paragraphs>
  <ScaleCrop>false</ScaleCrop>
  <Company>匪兵工作室</Company>
  <LinksUpToDate>false</LinksUpToDate>
  <CharactersWithSpaces>1763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匪兵</dc:creator>
  <cp:lastModifiedBy>Microsoft</cp:lastModifiedBy>
  <cp:revision>3</cp:revision>
  <cp:lastPrinted>2018-08-29T00:44:00Z</cp:lastPrinted>
  <dcterms:created xsi:type="dcterms:W3CDTF">2018-08-01T02:27:00Z</dcterms:created>
  <dcterms:modified xsi:type="dcterms:W3CDTF">2018-08-29T00:45:00Z</dcterms:modified>
</cp:coreProperties>
</file>